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DCF46" w14:textId="3CABF4C4" w:rsidR="00F946EA" w:rsidRPr="004A4B53" w:rsidRDefault="00FF4FEA" w:rsidP="00F946EA">
      <w:pPr>
        <w:spacing w:line="360" w:lineRule="auto"/>
        <w:jc w:val="center"/>
        <w:rPr>
          <w:b/>
        </w:rPr>
        <w:sectPr w:rsidR="00F946EA" w:rsidRPr="004A4B53">
          <w:footerReference w:type="even" r:id="rId8"/>
          <w:footerReference w:type="default" r:id="rId9"/>
          <w:headerReference w:type="first" r:id="rId10"/>
          <w:pgSz w:w="12242" w:h="15842" w:code="1"/>
          <w:pgMar w:top="1701" w:right="1701" w:bottom="1701" w:left="1701" w:header="720" w:footer="720" w:gutter="0"/>
          <w:cols w:space="720"/>
        </w:sectPr>
      </w:pPr>
      <w:r w:rsidRPr="004A4B53">
        <w:rPr>
          <w:b/>
          <w:noProof/>
        </w:rPr>
        <mc:AlternateContent>
          <mc:Choice Requires="wps">
            <w:drawing>
              <wp:anchor distT="0" distB="0" distL="114300" distR="114300" simplePos="0" relativeHeight="251663360" behindDoc="0" locked="0" layoutInCell="1" allowOverlap="1" wp14:anchorId="3D30D18D" wp14:editId="67BE0400">
                <wp:simplePos x="0" y="0"/>
                <wp:positionH relativeFrom="column">
                  <wp:posOffset>329565</wp:posOffset>
                </wp:positionH>
                <wp:positionV relativeFrom="paragraph">
                  <wp:posOffset>6031865</wp:posOffset>
                </wp:positionV>
                <wp:extent cx="5911850" cy="11049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2E5CD" w14:textId="77777777" w:rsidR="00F946EA" w:rsidRPr="00A63A96" w:rsidRDefault="00F946EA" w:rsidP="00FF4FEA">
                            <w:pPr>
                              <w:spacing w:line="240" w:lineRule="auto"/>
                              <w:jc w:val="center"/>
                              <w:rPr>
                                <w:rFonts w:ascii="Century" w:hAnsi="Century"/>
                                <w:b/>
                                <w:sz w:val="30"/>
                                <w:szCs w:val="30"/>
                              </w:rPr>
                            </w:pPr>
                            <w:r>
                              <w:rPr>
                                <w:rFonts w:ascii="Century" w:hAnsi="Century"/>
                                <w:b/>
                                <w:sz w:val="30"/>
                                <w:szCs w:val="30"/>
                              </w:rPr>
                              <w:t>SECRETARÍA GENERAL DEL PODER LEGISLATIVO</w:t>
                            </w:r>
                          </w:p>
                          <w:p w14:paraId="2B66DA9D" w14:textId="77777777" w:rsidR="00F946EA" w:rsidRPr="00AE564B" w:rsidRDefault="00F946EA" w:rsidP="00FF4FEA">
                            <w:pPr>
                              <w:spacing w:line="240" w:lineRule="auto"/>
                              <w:jc w:val="center"/>
                              <w:rPr>
                                <w:rFonts w:ascii="Century" w:hAnsi="Century"/>
                                <w:b/>
                              </w:rPr>
                            </w:pPr>
                            <w:r w:rsidRPr="00AE564B">
                              <w:rPr>
                                <w:rFonts w:ascii="Century" w:hAnsi="Century"/>
                                <w:b/>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0D18D" id="_x0000_t202" coordsize="21600,21600" o:spt="202" path="m,l,21600r21600,l21600,xe">
                <v:stroke joinstyle="miter"/>
                <v:path gradientshapeok="t" o:connecttype="rect"/>
              </v:shapetype>
              <v:shape id="Cuadro de texto 9" o:spid="_x0000_s1026" type="#_x0000_t202" style="position:absolute;left:0;text-align:left;margin-left:25.95pt;margin-top:474.95pt;width:465.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" stroked="f">
                <v:textbox>
                  <w:txbxContent>
                    <w:p w14:paraId="3482E5CD" w14:textId="77777777" w:rsidR="00F946EA" w:rsidRPr="00A63A96" w:rsidRDefault="00F946EA" w:rsidP="00FF4FEA">
                      <w:pPr>
                        <w:spacing w:line="240" w:lineRule="auto"/>
                        <w:jc w:val="center"/>
                        <w:rPr>
                          <w:rFonts w:ascii="Century" w:hAnsi="Century"/>
                          <w:b/>
                          <w:sz w:val="30"/>
                          <w:szCs w:val="30"/>
                        </w:rPr>
                      </w:pPr>
                      <w:r>
                        <w:rPr>
                          <w:rFonts w:ascii="Century" w:hAnsi="Century"/>
                          <w:b/>
                          <w:sz w:val="30"/>
                          <w:szCs w:val="30"/>
                        </w:rPr>
                        <w:t>SECRETARÍA GENERAL DEL PODER LEGISLATIVO</w:t>
                      </w:r>
                    </w:p>
                    <w:p w14:paraId="2B66DA9D" w14:textId="77777777" w:rsidR="00F946EA" w:rsidRPr="00AE564B" w:rsidRDefault="00F946EA" w:rsidP="00FF4FEA">
                      <w:pPr>
                        <w:spacing w:line="240" w:lineRule="auto"/>
                        <w:jc w:val="center"/>
                        <w:rPr>
                          <w:rFonts w:ascii="Century" w:hAnsi="Century"/>
                          <w:b/>
                        </w:rPr>
                      </w:pPr>
                      <w:r w:rsidRPr="00AE564B">
                        <w:rPr>
                          <w:rFonts w:ascii="Century" w:hAnsi="Century"/>
                          <w:b/>
                        </w:rPr>
                        <w:t>UNIDAD DE SERVICIOS TÉCNICO-LEGISLATIVOS</w:t>
                      </w:r>
                    </w:p>
                  </w:txbxContent>
                </v:textbox>
              </v:shape>
            </w:pict>
          </mc:Fallback>
        </mc:AlternateContent>
      </w:r>
      <w:r w:rsidRPr="004A4B53">
        <w:rPr>
          <w:b/>
          <w:noProof/>
        </w:rPr>
        <mc:AlternateContent>
          <mc:Choice Requires="wps">
            <w:drawing>
              <wp:anchor distT="0" distB="0" distL="114300" distR="114300" simplePos="0" relativeHeight="251661312" behindDoc="0" locked="0" layoutInCell="1" allowOverlap="1" wp14:anchorId="204587E0" wp14:editId="1BA11138">
                <wp:simplePos x="0" y="0"/>
                <wp:positionH relativeFrom="column">
                  <wp:posOffset>266065</wp:posOffset>
                </wp:positionH>
                <wp:positionV relativeFrom="paragraph">
                  <wp:posOffset>2044065</wp:posOffset>
                </wp:positionV>
                <wp:extent cx="5943600" cy="38163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1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60B4E" w14:textId="73F049D9" w:rsidR="00FF4FEA" w:rsidRPr="00FF4FEA" w:rsidRDefault="00FF4FEA" w:rsidP="00FF4FEA">
                            <w:pPr>
                              <w:spacing w:after="0" w:line="360" w:lineRule="auto"/>
                              <w:ind w:left="0" w:right="62"/>
                              <w:jc w:val="center"/>
                              <w:rPr>
                                <w:rFonts w:eastAsia="ヒラギノ角ゴ Pro W3"/>
                                <w:b/>
                                <w:bCs/>
                                <w:sz w:val="72"/>
                                <w:szCs w:val="72"/>
                              </w:rPr>
                            </w:pPr>
                            <w:r>
                              <w:rPr>
                                <w:rFonts w:eastAsia="ヒラギノ角ゴ Pro W3"/>
                                <w:b/>
                                <w:bCs/>
                                <w:sz w:val="72"/>
                                <w:szCs w:val="72"/>
                              </w:rPr>
                              <w:t xml:space="preserve">LEY ORGÁNICA DEL CENTRO DE </w:t>
                            </w:r>
                            <w:r w:rsidRPr="00FF4FEA">
                              <w:rPr>
                                <w:rFonts w:eastAsia="ヒラギノ角ゴ Pro W3"/>
                                <w:b/>
                                <w:bCs/>
                                <w:sz w:val="72"/>
                                <w:szCs w:val="72"/>
                              </w:rPr>
                              <w:t>CONCILIACIÓN LABORAL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87E0" id="Cuadro de texto 10" o:spid="_x0000_s1027" type="#_x0000_t202" style="position:absolute;left:0;text-align:left;margin-left:20.95pt;margin-top:160.95pt;width:468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" stroked="f">
                <v:textbox>
                  <w:txbxContent>
                    <w:p w14:paraId="5A460B4E" w14:textId="73F049D9" w:rsidR="00FF4FEA" w:rsidRPr="00FF4FEA" w:rsidRDefault="00FF4FEA" w:rsidP="00FF4FEA">
                      <w:pPr>
                        <w:spacing w:after="0" w:line="360" w:lineRule="auto"/>
                        <w:ind w:left="0" w:right="62"/>
                        <w:jc w:val="center"/>
                        <w:rPr>
                          <w:rFonts w:eastAsia="ヒラギノ角ゴ Pro W3"/>
                          <w:b/>
                          <w:bCs/>
                          <w:sz w:val="72"/>
                          <w:szCs w:val="72"/>
                        </w:rPr>
                      </w:pPr>
                      <w:r>
                        <w:rPr>
                          <w:rFonts w:eastAsia="ヒラギノ角ゴ Pro W3"/>
                          <w:b/>
                          <w:bCs/>
                          <w:sz w:val="72"/>
                          <w:szCs w:val="72"/>
                        </w:rPr>
                        <w:t xml:space="preserve">LEY ORGÁNICA DEL CENTRO DE </w:t>
                      </w:r>
                      <w:r w:rsidRPr="00FF4FEA">
                        <w:rPr>
                          <w:rFonts w:eastAsia="ヒラギノ角ゴ Pro W3"/>
                          <w:b/>
                          <w:bCs/>
                          <w:sz w:val="72"/>
                          <w:szCs w:val="72"/>
                        </w:rPr>
                        <w:t>CONCILIACIÓN LABORAL DEL ESTADO DE YUCATÁN</w:t>
                      </w:r>
                    </w:p>
                  </w:txbxContent>
                </v:textbox>
              </v:shape>
            </w:pict>
          </mc:Fallback>
        </mc:AlternateContent>
      </w:r>
      <w:r w:rsidRPr="004A4B53">
        <w:rPr>
          <w:b/>
          <w:noProof/>
        </w:rPr>
        <mc:AlternateContent>
          <mc:Choice Requires="wps">
            <w:drawing>
              <wp:anchor distT="0" distB="0" distL="114300" distR="114300" simplePos="0" relativeHeight="251662336" behindDoc="0" locked="0" layoutInCell="1" allowOverlap="1" wp14:anchorId="02C1083A" wp14:editId="46C98C3D">
                <wp:simplePos x="0" y="0"/>
                <wp:positionH relativeFrom="column">
                  <wp:posOffset>2550160</wp:posOffset>
                </wp:positionH>
                <wp:positionV relativeFrom="paragraph">
                  <wp:posOffset>7652385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4CBE" w14:textId="26E20D4D" w:rsidR="00F946EA" w:rsidRPr="001274A5" w:rsidRDefault="00F946EA" w:rsidP="00F946EA">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2225B7">
                              <w:rPr>
                                <w:rFonts w:ascii="Century Gothic" w:hAnsi="Century Gothic"/>
                                <w:b/>
                                <w:sz w:val="22"/>
                              </w:rPr>
                              <w:t>13</w:t>
                            </w:r>
                            <w:r w:rsidRPr="001274A5">
                              <w:rPr>
                                <w:rFonts w:ascii="Century Gothic" w:hAnsi="Century Gothic"/>
                                <w:b/>
                                <w:sz w:val="22"/>
                              </w:rPr>
                              <w:t>-</w:t>
                            </w:r>
                            <w:r w:rsidR="002225B7">
                              <w:rPr>
                                <w:rFonts w:ascii="Century Gothic" w:hAnsi="Century Gothic"/>
                                <w:b/>
                                <w:sz w:val="22"/>
                              </w:rPr>
                              <w:t>octubre</w:t>
                            </w:r>
                            <w:r w:rsidRPr="001274A5">
                              <w:rPr>
                                <w:rFonts w:ascii="Century Gothic" w:hAnsi="Century Gothic"/>
                                <w:b/>
                                <w:sz w:val="22"/>
                              </w:rPr>
                              <w:t>-</w:t>
                            </w:r>
                            <w:r>
                              <w:rPr>
                                <w:rFonts w:ascii="Century Gothic" w:hAnsi="Century Gothic"/>
                                <w:b/>
                                <w:sz w:val="22"/>
                              </w:rPr>
                              <w:t>202</w:t>
                            </w:r>
                            <w:r w:rsidR="002225B7">
                              <w:rPr>
                                <w:rFonts w:ascii="Century Gothic" w:hAnsi="Century Gothic"/>
                                <w:b/>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083A" id="Cuadro de texto 11" o:spid="_x0000_s1028" type="#_x0000_t202" style="position:absolute;left:0;text-align:left;margin-left:200.8pt;margin-top:602.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8s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" filled="f" stroked="f">
                <v:textbox>
                  <w:txbxContent>
                    <w:p w14:paraId="66274CBE" w14:textId="26E20D4D" w:rsidR="00F946EA" w:rsidRPr="001274A5" w:rsidRDefault="00F946EA" w:rsidP="00F946EA">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2225B7">
                        <w:rPr>
                          <w:rFonts w:ascii="Century Gothic" w:hAnsi="Century Gothic"/>
                          <w:b/>
                          <w:sz w:val="22"/>
                        </w:rPr>
                        <w:t>13</w:t>
                      </w:r>
                      <w:r w:rsidRPr="001274A5">
                        <w:rPr>
                          <w:rFonts w:ascii="Century Gothic" w:hAnsi="Century Gothic"/>
                          <w:b/>
                          <w:sz w:val="22"/>
                        </w:rPr>
                        <w:t>-</w:t>
                      </w:r>
                      <w:r w:rsidR="002225B7">
                        <w:rPr>
                          <w:rFonts w:ascii="Century Gothic" w:hAnsi="Century Gothic"/>
                          <w:b/>
                          <w:sz w:val="22"/>
                        </w:rPr>
                        <w:t>octubre</w:t>
                      </w:r>
                      <w:r w:rsidRPr="001274A5">
                        <w:rPr>
                          <w:rFonts w:ascii="Century Gothic" w:hAnsi="Century Gothic"/>
                          <w:b/>
                          <w:sz w:val="22"/>
                        </w:rPr>
                        <w:t>-</w:t>
                      </w:r>
                      <w:r>
                        <w:rPr>
                          <w:rFonts w:ascii="Century Gothic" w:hAnsi="Century Gothic"/>
                          <w:b/>
                          <w:sz w:val="22"/>
                        </w:rPr>
                        <w:t>202</w:t>
                      </w:r>
                      <w:r w:rsidR="002225B7">
                        <w:rPr>
                          <w:rFonts w:ascii="Century Gothic" w:hAnsi="Century Gothic"/>
                          <w:b/>
                          <w:sz w:val="22"/>
                        </w:rPr>
                        <w:t>2</w:t>
                      </w:r>
                    </w:p>
                  </w:txbxContent>
                </v:textbox>
              </v:shape>
            </w:pict>
          </mc:Fallback>
        </mc:AlternateContent>
      </w:r>
      <w:r w:rsidRPr="004A4B53">
        <w:rPr>
          <w:b/>
          <w:noProof/>
        </w:rPr>
        <mc:AlternateContent>
          <mc:Choice Requires="wps">
            <w:drawing>
              <wp:anchor distT="0" distB="0" distL="114300" distR="114300" simplePos="0" relativeHeight="251660288" behindDoc="0" locked="0" layoutInCell="1" allowOverlap="1" wp14:anchorId="4B43B096" wp14:editId="2FB45213">
                <wp:simplePos x="0" y="0"/>
                <wp:positionH relativeFrom="column">
                  <wp:posOffset>539115</wp:posOffset>
                </wp:positionH>
                <wp:positionV relativeFrom="paragraph">
                  <wp:posOffset>-508635</wp:posOffset>
                </wp:positionV>
                <wp:extent cx="4984750" cy="24828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48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A77FA5B" w14:textId="77777777" w:rsidR="00F946EA" w:rsidRDefault="00F946EA" w:rsidP="00F946EA">
                            <w:pPr>
                              <w:jc w:val="center"/>
                              <w:rPr>
                                <w:rFonts w:ascii="CG Omega" w:hAnsi="CG Omega"/>
                                <w:sz w:val="16"/>
                              </w:rPr>
                            </w:pPr>
                            <w:r w:rsidRPr="00385D64">
                              <w:rPr>
                                <w:rFonts w:ascii="CG Omega" w:hAnsi="CG Omega"/>
                                <w:sz w:val="16"/>
                              </w:rPr>
                              <w:object w:dxaOrig="2550" w:dyaOrig="2445" w14:anchorId="09E5A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5pt" o:ole="">
                                  <v:imagedata r:id="rId11" o:title=""/>
                                </v:shape>
                                <o:OLEObject Type="Embed" ProgID="Word.Picture.8" ShapeID="_x0000_i1027" DrawAspect="Content" ObjectID="_1727166166" r:id="rId12"/>
                              </w:object>
                            </w:r>
                          </w:p>
                          <w:p w14:paraId="7399E39F" w14:textId="77777777" w:rsidR="00F946EA" w:rsidRDefault="00F946EA" w:rsidP="00F946E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B096" id="Cuadro de texto 1" o:spid="_x0000_s1029" type="#_x0000_t202" style="position:absolute;left:0;text-align:left;margin-left:42.45pt;margin-top:-40.05pt;width:392.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" filled="f" stroked="f">
                <v:textbox>
                  <w:txbxContent>
                    <w:bookmarkStart w:id="3" w:name="_MON_1161102484"/>
                    <w:bookmarkStart w:id="4" w:name="_MON_1240304745"/>
                    <w:bookmarkEnd w:id="3"/>
                    <w:bookmarkEnd w:id="4"/>
                    <w:bookmarkStart w:id="5" w:name="_MON_1161073130"/>
                    <w:bookmarkEnd w:id="5"/>
                    <w:p w14:paraId="4A77FA5B" w14:textId="77777777" w:rsidR="00F946EA" w:rsidRDefault="00F946EA" w:rsidP="00F946EA">
                      <w:pPr>
                        <w:jc w:val="center"/>
                        <w:rPr>
                          <w:rFonts w:ascii="CG Omega" w:hAnsi="CG Omega"/>
                          <w:sz w:val="16"/>
                        </w:rPr>
                      </w:pPr>
                      <w:r w:rsidRPr="00385D64">
                        <w:rPr>
                          <w:rFonts w:ascii="CG Omega" w:hAnsi="CG Omega"/>
                          <w:sz w:val="16"/>
                        </w:rPr>
                        <w:object w:dxaOrig="2550" w:dyaOrig="2445" w14:anchorId="09E5A858">
                          <v:shape id="_x0000_i1027" type="#_x0000_t75" style="width:127.5pt;height:122.25pt" o:ole="">
                            <v:imagedata r:id="rId13" o:title=""/>
                          </v:shape>
                          <o:OLEObject Type="Embed" ProgID="Word.Picture.8" ShapeID="_x0000_i1027" DrawAspect="Content" ObjectID="_1727160637" r:id="rId14"/>
                        </w:object>
                      </w:r>
                    </w:p>
                    <w:p w14:paraId="7399E39F" w14:textId="77777777" w:rsidR="00F946EA" w:rsidRDefault="00F946EA" w:rsidP="00F946E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F946EA" w:rsidRPr="004A4B53">
        <w:rPr>
          <w:b/>
          <w:noProof/>
        </w:rPr>
        <mc:AlternateContent>
          <mc:Choice Requires="wpg">
            <w:drawing>
              <wp:anchor distT="0" distB="0" distL="114300" distR="114300" simplePos="0" relativeHeight="251659264" behindDoc="0" locked="0" layoutInCell="1" allowOverlap="1" wp14:anchorId="4236940B" wp14:editId="64258C6B">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0318A5E"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p>
    <w:p w14:paraId="4351A8B2" w14:textId="56A93FA6" w:rsidR="00391168" w:rsidRPr="00391168" w:rsidRDefault="00391168" w:rsidP="00391168">
      <w:pPr>
        <w:tabs>
          <w:tab w:val="left" w:pos="4678"/>
        </w:tabs>
        <w:spacing w:after="0" w:line="240" w:lineRule="auto"/>
        <w:ind w:left="0" w:right="62"/>
        <w:jc w:val="center"/>
        <w:rPr>
          <w:b/>
        </w:rPr>
      </w:pPr>
      <w:r w:rsidRPr="00391168">
        <w:rPr>
          <w:b/>
        </w:rPr>
        <w:lastRenderedPageBreak/>
        <w:t>Decreto 456/2021</w:t>
      </w:r>
    </w:p>
    <w:p w14:paraId="519BCF72" w14:textId="77777777" w:rsidR="00391168" w:rsidRDefault="00391168" w:rsidP="00391168">
      <w:pPr>
        <w:tabs>
          <w:tab w:val="left" w:pos="4678"/>
        </w:tabs>
        <w:spacing w:after="0" w:line="240" w:lineRule="auto"/>
        <w:ind w:left="0" w:right="62"/>
        <w:jc w:val="center"/>
      </w:pPr>
    </w:p>
    <w:p w14:paraId="3A04A75A" w14:textId="337868BD" w:rsidR="00391168" w:rsidRPr="00391168" w:rsidRDefault="00391168" w:rsidP="009F7A01">
      <w:pPr>
        <w:tabs>
          <w:tab w:val="left" w:pos="4678"/>
        </w:tabs>
        <w:spacing w:after="0" w:line="240" w:lineRule="auto"/>
        <w:ind w:left="0" w:right="62"/>
        <w:rPr>
          <w:b/>
          <w:color w:val="auto"/>
          <w:sz w:val="22"/>
        </w:rPr>
      </w:pPr>
      <w:r w:rsidRPr="00391168">
        <w:rPr>
          <w:b/>
        </w:rPr>
        <w:t xml:space="preserve">Mauricio Vila </w:t>
      </w:r>
      <w:proofErr w:type="spellStart"/>
      <w:r w:rsidRPr="00391168">
        <w:rPr>
          <w:b/>
        </w:rPr>
        <w:t>Dosal</w:t>
      </w:r>
      <w:proofErr w:type="spellEnd"/>
      <w:r w:rsidRPr="0039116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1912FD" w14:textId="77777777" w:rsidR="00391168" w:rsidRPr="009F7A01" w:rsidRDefault="00391168" w:rsidP="009F7A01">
      <w:pPr>
        <w:tabs>
          <w:tab w:val="left" w:pos="4678"/>
        </w:tabs>
        <w:spacing w:after="0" w:line="240" w:lineRule="auto"/>
        <w:ind w:left="0" w:right="62"/>
        <w:rPr>
          <w:b/>
          <w:color w:val="auto"/>
          <w:sz w:val="22"/>
        </w:rPr>
      </w:pPr>
    </w:p>
    <w:p w14:paraId="53DE076E" w14:textId="508D1337" w:rsidR="0057536F" w:rsidRPr="009F7A01" w:rsidRDefault="00FD5B8D" w:rsidP="009F7A01">
      <w:pPr>
        <w:tabs>
          <w:tab w:val="left" w:pos="4678"/>
        </w:tabs>
        <w:spacing w:after="0" w:line="240" w:lineRule="auto"/>
        <w:ind w:left="0" w:right="62"/>
        <w:rPr>
          <w:b/>
          <w:color w:val="auto"/>
          <w:sz w:val="22"/>
        </w:rPr>
      </w:pPr>
      <w:r w:rsidRPr="009F7A01">
        <w:rPr>
          <w:b/>
          <w:color w:val="auto"/>
          <w:sz w:val="22"/>
        </w:rPr>
        <w:t>EL CONGRESO DEL ESTADO LIBRE Y SOBERANO DE YUCATÁN, CONFORME CON LO DISPUESTO EN LOS ARTÍCULOS 29 Y 30</w:t>
      </w:r>
      <w:r w:rsidR="00582135" w:rsidRPr="009F7A01">
        <w:rPr>
          <w:b/>
          <w:color w:val="auto"/>
          <w:sz w:val="22"/>
        </w:rPr>
        <w:t>,</w:t>
      </w:r>
      <w:r w:rsidRPr="009F7A01">
        <w:rPr>
          <w:b/>
          <w:color w:val="auto"/>
          <w:sz w:val="22"/>
        </w:rPr>
        <w:t xml:space="preserve"> FRACCIÓN V </w:t>
      </w:r>
      <w:r w:rsidR="007D7AE1" w:rsidRPr="009F7A01">
        <w:rPr>
          <w:b/>
          <w:color w:val="auto"/>
          <w:sz w:val="22"/>
        </w:rPr>
        <w:t>D</w:t>
      </w:r>
      <w:r w:rsidR="00CD236C" w:rsidRPr="009F7A01">
        <w:rPr>
          <w:b/>
          <w:color w:val="auto"/>
          <w:sz w:val="22"/>
        </w:rPr>
        <w:t xml:space="preserve">E LA CONSTITUCIÓN POLÍTICA, 18, </w:t>
      </w:r>
      <w:r w:rsidRPr="009F7A01">
        <w:rPr>
          <w:b/>
          <w:color w:val="auto"/>
          <w:sz w:val="22"/>
        </w:rPr>
        <w:t>28</w:t>
      </w:r>
      <w:r w:rsidR="00582135" w:rsidRPr="009F7A01">
        <w:rPr>
          <w:b/>
          <w:color w:val="auto"/>
          <w:sz w:val="22"/>
        </w:rPr>
        <w:t>,</w:t>
      </w:r>
      <w:r w:rsidR="00CD236C" w:rsidRPr="009F7A01">
        <w:rPr>
          <w:b/>
          <w:color w:val="auto"/>
          <w:sz w:val="22"/>
        </w:rPr>
        <w:t xml:space="preserve"> FRACCIÓN XII, Y 34 FRACCIÓN XIII </w:t>
      </w:r>
      <w:r w:rsidRPr="009F7A01">
        <w:rPr>
          <w:b/>
          <w:color w:val="auto"/>
          <w:sz w:val="22"/>
        </w:rPr>
        <w:t>DE LA LEY DE GOBIE</w:t>
      </w:r>
      <w:r w:rsidR="000140DE" w:rsidRPr="009F7A01">
        <w:rPr>
          <w:b/>
          <w:color w:val="auto"/>
          <w:sz w:val="22"/>
        </w:rPr>
        <w:t>RNO DEL PODER LEGISLATIVO, 117,</w:t>
      </w:r>
      <w:r w:rsidRPr="009F7A01">
        <w:rPr>
          <w:b/>
          <w:color w:val="auto"/>
          <w:sz w:val="22"/>
        </w:rPr>
        <w:t xml:space="preserve"> 118</w:t>
      </w:r>
      <w:r w:rsidR="000140DE" w:rsidRPr="009F7A01">
        <w:rPr>
          <w:b/>
          <w:color w:val="auto"/>
          <w:sz w:val="22"/>
        </w:rPr>
        <w:t xml:space="preserve"> Y 123</w:t>
      </w:r>
      <w:r w:rsidRPr="009F7A01">
        <w:rPr>
          <w:b/>
          <w:color w:val="auto"/>
          <w:sz w:val="22"/>
        </w:rPr>
        <w:t xml:space="preserve"> DEL REGLAMENTO DE LA LEY DE GOBIERNO DEL PODER LEGISLATIVO, TODOS DEL ESTADO DE YUCATÁN, EMITE </w:t>
      </w:r>
      <w:r w:rsidR="00C10270" w:rsidRPr="009F7A01">
        <w:rPr>
          <w:b/>
          <w:color w:val="auto"/>
          <w:sz w:val="22"/>
        </w:rPr>
        <w:t>EL</w:t>
      </w:r>
      <w:r w:rsidR="00752F0E" w:rsidRPr="009F7A01">
        <w:rPr>
          <w:b/>
          <w:color w:val="auto"/>
          <w:sz w:val="22"/>
        </w:rPr>
        <w:t xml:space="preserve"> SIGUIENTE,</w:t>
      </w:r>
    </w:p>
    <w:p w14:paraId="4D126898" w14:textId="77777777" w:rsidR="0057536F" w:rsidRPr="009F7A01" w:rsidRDefault="0057536F" w:rsidP="009F7A01">
      <w:pPr>
        <w:tabs>
          <w:tab w:val="left" w:pos="4678"/>
        </w:tabs>
        <w:spacing w:after="0" w:line="240" w:lineRule="auto"/>
        <w:ind w:left="0" w:right="62"/>
        <w:rPr>
          <w:b/>
          <w:color w:val="auto"/>
          <w:sz w:val="22"/>
        </w:rPr>
      </w:pPr>
    </w:p>
    <w:p w14:paraId="2E014E74" w14:textId="77777777" w:rsidR="009F7A01" w:rsidRPr="009F7A01" w:rsidRDefault="009F7A01" w:rsidP="009F7A01">
      <w:pPr>
        <w:spacing w:after="0" w:line="240" w:lineRule="auto"/>
        <w:ind w:left="0" w:right="62"/>
        <w:jc w:val="center"/>
        <w:rPr>
          <w:b/>
          <w:sz w:val="22"/>
        </w:rPr>
      </w:pPr>
      <w:r w:rsidRPr="009F7A01">
        <w:rPr>
          <w:b/>
          <w:sz w:val="22"/>
        </w:rPr>
        <w:t>D E C R E T O</w:t>
      </w:r>
    </w:p>
    <w:p w14:paraId="032B9249" w14:textId="77777777" w:rsidR="009F7A01" w:rsidRPr="009F7A01" w:rsidRDefault="009F7A01" w:rsidP="009F7A01">
      <w:pPr>
        <w:spacing w:after="0" w:line="240" w:lineRule="auto"/>
        <w:ind w:left="0" w:right="62"/>
        <w:rPr>
          <w:rFonts w:eastAsia="ヒラギノ角ゴ Pro W3"/>
          <w:b/>
          <w:bCs/>
          <w:sz w:val="22"/>
        </w:rPr>
      </w:pPr>
    </w:p>
    <w:p w14:paraId="39979B5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Que expide la Ley Orgánica del Centro de Conciliación Laboral del Estado de Yucatán, y que modifica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w:t>
      </w:r>
    </w:p>
    <w:p w14:paraId="082F2184" w14:textId="77777777" w:rsidR="009F7A01" w:rsidRPr="009F7A01" w:rsidRDefault="009F7A01" w:rsidP="009F7A01">
      <w:pPr>
        <w:spacing w:after="0" w:line="240" w:lineRule="auto"/>
        <w:ind w:left="0" w:right="62"/>
        <w:rPr>
          <w:rFonts w:eastAsia="ヒラギノ角ゴ Pro W3"/>
          <w:bCs/>
          <w:sz w:val="22"/>
        </w:rPr>
      </w:pPr>
    </w:p>
    <w:p w14:paraId="13258552"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
          <w:bCs/>
          <w:sz w:val="22"/>
        </w:rPr>
        <w:t>Artículo primero.</w:t>
      </w:r>
      <w:r w:rsidRPr="009F7A01">
        <w:rPr>
          <w:rFonts w:eastAsia="ヒラギノ角ゴ Pro W3"/>
          <w:bCs/>
          <w:sz w:val="22"/>
        </w:rPr>
        <w:t xml:space="preserve"> Se expide la Ley Orgánica del Centro de Conciliación Laboral del Estado de Yucatán, para quedar como sigue:</w:t>
      </w:r>
    </w:p>
    <w:p w14:paraId="21784F64" w14:textId="385C80A3" w:rsidR="009F7A01" w:rsidRDefault="009F7A01" w:rsidP="009F7A01">
      <w:pPr>
        <w:spacing w:after="0" w:line="240" w:lineRule="auto"/>
        <w:ind w:left="0" w:right="62"/>
        <w:rPr>
          <w:rFonts w:eastAsia="ヒラギノ角ゴ Pro W3"/>
          <w:bCs/>
          <w:sz w:val="22"/>
        </w:rPr>
      </w:pPr>
    </w:p>
    <w:p w14:paraId="195EC6C9" w14:textId="6B3B3289" w:rsidR="00F946EA" w:rsidRDefault="00F946EA" w:rsidP="009F7A01">
      <w:pPr>
        <w:spacing w:after="0" w:line="240" w:lineRule="auto"/>
        <w:ind w:left="0" w:right="62"/>
        <w:rPr>
          <w:rFonts w:eastAsia="ヒラギノ角ゴ Pro W3"/>
          <w:bCs/>
          <w:sz w:val="22"/>
        </w:rPr>
      </w:pPr>
    </w:p>
    <w:p w14:paraId="590EB4F8" w14:textId="3BC207B1" w:rsidR="00F946EA" w:rsidRDefault="00F946EA" w:rsidP="009F7A01">
      <w:pPr>
        <w:spacing w:after="0" w:line="240" w:lineRule="auto"/>
        <w:ind w:left="0" w:right="62"/>
        <w:rPr>
          <w:rFonts w:eastAsia="ヒラギノ角ゴ Pro W3"/>
          <w:bCs/>
          <w:sz w:val="22"/>
        </w:rPr>
      </w:pPr>
    </w:p>
    <w:p w14:paraId="1F8A7670"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Ley Orgánica del Centro de Conciliación Laboral del Estado de Yucatán</w:t>
      </w:r>
    </w:p>
    <w:p w14:paraId="1DEE68A0" w14:textId="77777777" w:rsidR="009F7A01" w:rsidRPr="009F7A01" w:rsidRDefault="009F7A01" w:rsidP="009F7A01">
      <w:pPr>
        <w:spacing w:after="0" w:line="240" w:lineRule="auto"/>
        <w:ind w:left="0" w:right="62"/>
        <w:jc w:val="center"/>
        <w:rPr>
          <w:rFonts w:eastAsia="ヒラギノ角ゴ Pro W3"/>
          <w:b/>
          <w:bCs/>
          <w:sz w:val="22"/>
        </w:rPr>
      </w:pPr>
    </w:p>
    <w:p w14:paraId="5E3095F8"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w:t>
      </w:r>
    </w:p>
    <w:p w14:paraId="08F62EC1"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Disposiciones generales</w:t>
      </w:r>
    </w:p>
    <w:p w14:paraId="676C458D" w14:textId="77777777" w:rsidR="009F7A01" w:rsidRPr="009F7A01" w:rsidRDefault="009F7A01" w:rsidP="009F7A01">
      <w:pPr>
        <w:spacing w:after="0" w:line="240" w:lineRule="auto"/>
        <w:ind w:left="0" w:right="62"/>
        <w:rPr>
          <w:rFonts w:eastAsia="ヒラギノ角ゴ Pro W3"/>
          <w:bCs/>
          <w:sz w:val="22"/>
        </w:rPr>
      </w:pPr>
    </w:p>
    <w:p w14:paraId="3FB52F34"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 Objeto de la ley</w:t>
      </w:r>
    </w:p>
    <w:p w14:paraId="24E0B6D5" w14:textId="77777777" w:rsidR="009F7A01" w:rsidRPr="009F7A01" w:rsidRDefault="009F7A01" w:rsidP="009F7A01">
      <w:pPr>
        <w:spacing w:after="0" w:line="240" w:lineRule="auto"/>
        <w:ind w:left="0" w:right="62"/>
        <w:rPr>
          <w:rFonts w:eastAsia="ヒラギノ角ゴ Pro W3"/>
          <w:bCs/>
          <w:sz w:val="22"/>
        </w:rPr>
      </w:pPr>
    </w:p>
    <w:p w14:paraId="5BD2D42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disposiciones contenidas en esta ley son de orden público, interés general y observancia obligatoria en todo el Estado, y tienen por objeto establecer la organización y el funcionamiento del Centro de Conciliación Laboral del Estado de Yucatán, en términos del artículo 123, apartado A, fracción XX, párrafo segundo, de la Constitución Política de los Estados Unidos Mexicanos.</w:t>
      </w:r>
    </w:p>
    <w:p w14:paraId="4221E703" w14:textId="77777777" w:rsidR="009F7A01" w:rsidRPr="009F7A01" w:rsidRDefault="009F7A01" w:rsidP="009F7A01">
      <w:pPr>
        <w:spacing w:after="0" w:line="240" w:lineRule="auto"/>
        <w:ind w:left="0" w:right="62"/>
        <w:rPr>
          <w:rFonts w:eastAsia="ヒラギノ角ゴ Pro W3"/>
          <w:bCs/>
          <w:sz w:val="22"/>
        </w:rPr>
      </w:pPr>
    </w:p>
    <w:p w14:paraId="29A827D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Para efectos de esta ley, se entenderá por centro al Centro de Conciliación Laboral del Estado de Yucatán.</w:t>
      </w:r>
    </w:p>
    <w:p w14:paraId="330C72F0" w14:textId="77777777" w:rsidR="009F7A01" w:rsidRPr="009F7A01" w:rsidRDefault="009F7A01" w:rsidP="009F7A01">
      <w:pPr>
        <w:spacing w:after="0" w:line="240" w:lineRule="auto"/>
        <w:ind w:left="0" w:right="62"/>
        <w:rPr>
          <w:rFonts w:eastAsia="ヒラギノ角ゴ Pro W3"/>
          <w:bCs/>
          <w:sz w:val="22"/>
        </w:rPr>
      </w:pPr>
    </w:p>
    <w:p w14:paraId="7FA23E3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2. Naturaleza del centro</w:t>
      </w:r>
    </w:p>
    <w:p w14:paraId="0E3AE7A8" w14:textId="77777777" w:rsidR="009F7A01" w:rsidRPr="009F7A01" w:rsidRDefault="009F7A01" w:rsidP="009F7A01">
      <w:pPr>
        <w:spacing w:after="0" w:line="240" w:lineRule="auto"/>
        <w:ind w:left="0" w:right="62"/>
        <w:rPr>
          <w:rFonts w:eastAsia="ヒラギノ角ゴ Pro W3"/>
          <w:bCs/>
          <w:sz w:val="22"/>
        </w:rPr>
      </w:pPr>
    </w:p>
    <w:p w14:paraId="04D5D9B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es un organismo público descentralizado de la Administración Pública Estatal, especializado e imparcial, sectorizado a la Secretaría General de Gobierno, con personalidad jurídica y patrimonio propios, así como con autonomía presupuestaria, técnica, operativa, de decisión y de gestión.</w:t>
      </w:r>
    </w:p>
    <w:p w14:paraId="1B0F3354" w14:textId="77777777" w:rsidR="009F7A01" w:rsidRPr="009F7A01" w:rsidRDefault="009F7A01" w:rsidP="009F7A01">
      <w:pPr>
        <w:spacing w:after="0" w:line="240" w:lineRule="auto"/>
        <w:ind w:left="0" w:right="62"/>
        <w:rPr>
          <w:rFonts w:eastAsia="ヒラギノ角ゴ Pro W3"/>
          <w:bCs/>
          <w:sz w:val="22"/>
        </w:rPr>
      </w:pPr>
    </w:p>
    <w:p w14:paraId="3130E72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Al centro le será aplicable el Código de la Administración Pública de Yucatán en lo no previsto en esta ley.</w:t>
      </w:r>
    </w:p>
    <w:p w14:paraId="3C214BAA" w14:textId="77777777" w:rsidR="009F7A01" w:rsidRPr="009F7A01" w:rsidRDefault="009F7A01" w:rsidP="009F7A01">
      <w:pPr>
        <w:spacing w:after="0" w:line="240" w:lineRule="auto"/>
        <w:ind w:left="0" w:right="62"/>
        <w:rPr>
          <w:rFonts w:eastAsia="ヒラギノ角ゴ Pro W3"/>
          <w:bCs/>
          <w:sz w:val="22"/>
        </w:rPr>
      </w:pPr>
    </w:p>
    <w:p w14:paraId="646099F0"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3. Objeto del centro</w:t>
      </w:r>
    </w:p>
    <w:p w14:paraId="68FE7C94" w14:textId="77777777" w:rsidR="009F7A01" w:rsidRPr="009F7A01" w:rsidRDefault="009F7A01" w:rsidP="009F7A01">
      <w:pPr>
        <w:spacing w:after="0" w:line="240" w:lineRule="auto"/>
        <w:ind w:left="0" w:right="62"/>
        <w:rPr>
          <w:rFonts w:eastAsia="ヒラギノ角ゴ Pro W3"/>
          <w:bCs/>
          <w:sz w:val="22"/>
        </w:rPr>
      </w:pPr>
    </w:p>
    <w:p w14:paraId="05FE254B" w14:textId="77777777" w:rsidR="009F7A01" w:rsidRPr="009F7A01" w:rsidRDefault="009F7A01" w:rsidP="009F7A01">
      <w:pPr>
        <w:spacing w:after="0" w:line="240" w:lineRule="auto"/>
        <w:ind w:left="0" w:right="62" w:firstLine="708"/>
        <w:rPr>
          <w:rFonts w:eastAsia="ヒラギノ角ゴ Pro W3"/>
          <w:b/>
          <w:bCs/>
          <w:sz w:val="22"/>
        </w:rPr>
      </w:pPr>
      <w:r w:rsidRPr="009F7A01">
        <w:rPr>
          <w:rFonts w:eastAsia="ヒラギノ角ゴ Pro W3"/>
          <w:bCs/>
          <w:sz w:val="22"/>
        </w:rPr>
        <w:t>El centro tiene por objeto sustanciar el procedimiento de conciliación que deberán agotar las personas trabajadoras y las personas empleadoras, siempre que no sea de competencia federal, de conformidad con el artículo 123, apartado A, fracción XX, párrafos segundo y tercero, de la Constitución Política de los Estados Unidos Mexicanos, y el artículo 590-E de la Ley Federal del Trabajo.</w:t>
      </w:r>
    </w:p>
    <w:p w14:paraId="01E95477" w14:textId="77777777" w:rsidR="009F7A01" w:rsidRPr="009F7A01" w:rsidRDefault="009F7A01" w:rsidP="009F7A01">
      <w:pPr>
        <w:spacing w:after="0" w:line="240" w:lineRule="auto"/>
        <w:ind w:left="0" w:right="62"/>
        <w:rPr>
          <w:rFonts w:eastAsia="ヒラギノ角ゴ Pro W3"/>
          <w:b/>
          <w:bCs/>
          <w:sz w:val="22"/>
        </w:rPr>
      </w:pPr>
    </w:p>
    <w:p w14:paraId="6F59FEC4"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4. Principios de actuación</w:t>
      </w:r>
    </w:p>
    <w:p w14:paraId="6A8FA57B" w14:textId="77777777" w:rsidR="009F7A01" w:rsidRPr="009F7A01" w:rsidRDefault="009F7A01" w:rsidP="009F7A01">
      <w:pPr>
        <w:spacing w:after="0" w:line="240" w:lineRule="auto"/>
        <w:ind w:left="0" w:right="62"/>
        <w:rPr>
          <w:rFonts w:eastAsia="ヒラギノ角ゴ Pro W3"/>
          <w:bCs/>
          <w:sz w:val="22"/>
        </w:rPr>
      </w:pPr>
    </w:p>
    <w:p w14:paraId="23CC4F6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se regirá por los principios de certeza, independencia, legalidad, imparcialidad, igualdad, confiabilidad, eficacia, objetividad, profesionalismo, transparencia y publicidad.</w:t>
      </w:r>
    </w:p>
    <w:p w14:paraId="700EF596" w14:textId="77777777" w:rsidR="009F7A01" w:rsidRPr="009F7A01" w:rsidRDefault="009F7A01" w:rsidP="009F7A01">
      <w:pPr>
        <w:spacing w:after="0" w:line="240" w:lineRule="auto"/>
        <w:ind w:left="0" w:right="62"/>
        <w:rPr>
          <w:rFonts w:eastAsia="ヒラギノ角ゴ Pro W3"/>
          <w:bCs/>
          <w:sz w:val="22"/>
        </w:rPr>
      </w:pPr>
    </w:p>
    <w:p w14:paraId="08F06D29"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5. Atribuciones</w:t>
      </w:r>
    </w:p>
    <w:p w14:paraId="0A988681" w14:textId="77777777" w:rsidR="009F7A01" w:rsidRPr="009F7A01" w:rsidRDefault="009F7A01" w:rsidP="009F7A01">
      <w:pPr>
        <w:spacing w:after="0" w:line="240" w:lineRule="auto"/>
        <w:ind w:left="0" w:right="62"/>
        <w:rPr>
          <w:rFonts w:eastAsia="ヒラギノ角ゴ Pro W3"/>
          <w:bCs/>
          <w:sz w:val="22"/>
        </w:rPr>
      </w:pPr>
    </w:p>
    <w:p w14:paraId="186CB6B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tendrá las siguientes atribuciones:</w:t>
      </w:r>
    </w:p>
    <w:p w14:paraId="1DAA58A2" w14:textId="77777777" w:rsidR="009F7A01" w:rsidRPr="009F7A01" w:rsidRDefault="009F7A01" w:rsidP="009F7A01">
      <w:pPr>
        <w:spacing w:after="0" w:line="240" w:lineRule="auto"/>
        <w:ind w:left="0" w:right="62"/>
        <w:rPr>
          <w:rFonts w:eastAsia="ヒラギノ角ゴ Pro W3"/>
          <w:bCs/>
          <w:sz w:val="22"/>
        </w:rPr>
      </w:pPr>
    </w:p>
    <w:p w14:paraId="2B1703A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Ofrecer y prestar gratuitamente el servicio público de conciliación en los conflictos laborales del orden local, de conformidad con el artículo 123, apartado A, fracción XX, párrafo segundo, de la Constitución Política de los Estados Unidos Mexicanos.</w:t>
      </w:r>
    </w:p>
    <w:p w14:paraId="2CF35451" w14:textId="77777777" w:rsidR="009F7A01" w:rsidRPr="009F7A01" w:rsidRDefault="009F7A01" w:rsidP="009F7A01">
      <w:pPr>
        <w:spacing w:after="0" w:line="240" w:lineRule="auto"/>
        <w:ind w:left="0" w:right="62"/>
        <w:rPr>
          <w:rFonts w:eastAsia="ヒラギノ角ゴ Pro W3"/>
          <w:bCs/>
          <w:sz w:val="22"/>
        </w:rPr>
      </w:pPr>
    </w:p>
    <w:p w14:paraId="0DF6619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Desarrollar el servicio profesional de carrera aplicable al personal del centro, de conformidad con las disposiciones y los principios previstos en la Ley Federal del Trabajo y esta ley.</w:t>
      </w:r>
    </w:p>
    <w:p w14:paraId="4009F615" w14:textId="77777777" w:rsidR="009F7A01" w:rsidRPr="009F7A01" w:rsidRDefault="009F7A01" w:rsidP="009F7A01">
      <w:pPr>
        <w:spacing w:after="0" w:line="240" w:lineRule="auto"/>
        <w:ind w:left="0" w:right="62"/>
        <w:rPr>
          <w:rFonts w:eastAsia="ヒラギノ角ゴ Pro W3"/>
          <w:bCs/>
          <w:sz w:val="22"/>
        </w:rPr>
      </w:pPr>
    </w:p>
    <w:p w14:paraId="5932478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Expedir copias certificadas de los convenios laborales y demás documentos que obren en los archivos y expedientes del centro.</w:t>
      </w:r>
    </w:p>
    <w:p w14:paraId="78EE5C28" w14:textId="77777777" w:rsidR="009F7A01" w:rsidRPr="009F7A01" w:rsidRDefault="009F7A01" w:rsidP="009F7A01">
      <w:pPr>
        <w:spacing w:after="0" w:line="240" w:lineRule="auto"/>
        <w:ind w:left="0" w:right="62"/>
        <w:rPr>
          <w:rFonts w:eastAsia="ヒラギノ角ゴ Pro W3"/>
          <w:bCs/>
          <w:sz w:val="22"/>
        </w:rPr>
      </w:pPr>
    </w:p>
    <w:p w14:paraId="6B52562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Celebrar convenios entre las partes del conflicto laboral, de conformidad con la Ley Federal del Trabajo, los cuales deberán hacerse por escrito y contener una relación circunstanciada de los hechos que lo motiven y de los derechos comprendidos en él.</w:t>
      </w:r>
    </w:p>
    <w:p w14:paraId="50BF0388" w14:textId="77777777" w:rsidR="009F7A01" w:rsidRPr="009F7A01" w:rsidRDefault="009F7A01" w:rsidP="009F7A01">
      <w:pPr>
        <w:spacing w:after="0" w:line="240" w:lineRule="auto"/>
        <w:ind w:left="0" w:right="62"/>
        <w:rPr>
          <w:rFonts w:eastAsia="ヒラギノ角ゴ Pro W3"/>
          <w:bCs/>
          <w:sz w:val="22"/>
        </w:rPr>
      </w:pPr>
    </w:p>
    <w:p w14:paraId="4AF766A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Implementar planes y programas de capacitación y evaluación, de conformidad con la Ley Federal del Trabajo y esta ley.</w:t>
      </w:r>
    </w:p>
    <w:p w14:paraId="1028E963" w14:textId="77777777" w:rsidR="009F7A01" w:rsidRPr="009F7A01" w:rsidRDefault="009F7A01" w:rsidP="009F7A01">
      <w:pPr>
        <w:spacing w:after="0" w:line="240" w:lineRule="auto"/>
        <w:ind w:left="0" w:right="62"/>
        <w:rPr>
          <w:rFonts w:eastAsia="ヒラギノ角ゴ Pro W3"/>
          <w:bCs/>
          <w:sz w:val="22"/>
        </w:rPr>
      </w:pPr>
    </w:p>
    <w:p w14:paraId="0C8E259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Remitir los informes y documentos que soliciten los tribunales laborales o cualquier autoridad competente.</w:t>
      </w:r>
    </w:p>
    <w:p w14:paraId="444545FC" w14:textId="77777777" w:rsidR="009F7A01" w:rsidRPr="009F7A01" w:rsidRDefault="009F7A01" w:rsidP="009F7A01">
      <w:pPr>
        <w:spacing w:after="0" w:line="240" w:lineRule="auto"/>
        <w:ind w:left="0" w:right="62"/>
        <w:rPr>
          <w:rFonts w:eastAsia="ヒラギノ角ゴ Pro W3"/>
          <w:bCs/>
          <w:sz w:val="22"/>
        </w:rPr>
      </w:pPr>
    </w:p>
    <w:p w14:paraId="309AA1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Coordinar y supervisar el funcionamiento de las representaciones municipales.</w:t>
      </w:r>
    </w:p>
    <w:p w14:paraId="373273E2" w14:textId="77777777" w:rsidR="009F7A01" w:rsidRPr="009F7A01" w:rsidRDefault="009F7A01" w:rsidP="009F7A01">
      <w:pPr>
        <w:spacing w:after="0" w:line="240" w:lineRule="auto"/>
        <w:ind w:left="0" w:right="62"/>
        <w:rPr>
          <w:rFonts w:eastAsia="ヒラギノ角ゴ Pro W3"/>
          <w:bCs/>
          <w:sz w:val="22"/>
        </w:rPr>
      </w:pPr>
    </w:p>
    <w:p w14:paraId="25946A6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Expedir las constancias de no conciliación.</w:t>
      </w:r>
    </w:p>
    <w:p w14:paraId="49C318A8" w14:textId="77777777" w:rsidR="009F7A01" w:rsidRPr="009F7A01" w:rsidRDefault="009F7A01" w:rsidP="009F7A01">
      <w:pPr>
        <w:spacing w:after="0" w:line="240" w:lineRule="auto"/>
        <w:ind w:left="0" w:right="62"/>
        <w:rPr>
          <w:rFonts w:eastAsia="ヒラギノ角ゴ Pro W3"/>
          <w:bCs/>
          <w:sz w:val="22"/>
        </w:rPr>
      </w:pPr>
    </w:p>
    <w:p w14:paraId="5C95CF0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Celebrar convenios con instituciones públicas o privadas, para el cumplimiento de su objeto.</w:t>
      </w:r>
    </w:p>
    <w:p w14:paraId="7A3526BF" w14:textId="77777777" w:rsidR="009F7A01" w:rsidRPr="009F7A01" w:rsidRDefault="009F7A01" w:rsidP="009F7A01">
      <w:pPr>
        <w:spacing w:after="0" w:line="240" w:lineRule="auto"/>
        <w:ind w:left="0" w:right="62"/>
        <w:rPr>
          <w:rFonts w:eastAsia="ヒラギノ角ゴ Pro W3"/>
          <w:bCs/>
          <w:sz w:val="22"/>
        </w:rPr>
      </w:pPr>
    </w:p>
    <w:p w14:paraId="641C655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Establecer un modelo de gestión conciliatoria y administrativa, para su adecuado funcionamiento.</w:t>
      </w:r>
    </w:p>
    <w:p w14:paraId="3068D9D4" w14:textId="77777777" w:rsidR="009F7A01" w:rsidRPr="009F7A01" w:rsidRDefault="009F7A01" w:rsidP="009F7A01">
      <w:pPr>
        <w:spacing w:after="0" w:line="240" w:lineRule="auto"/>
        <w:ind w:left="0" w:right="62"/>
        <w:rPr>
          <w:rFonts w:eastAsia="ヒラギノ角ゴ Pro W3"/>
          <w:bCs/>
          <w:sz w:val="22"/>
        </w:rPr>
      </w:pPr>
    </w:p>
    <w:p w14:paraId="4179735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w:t>
      </w:r>
      <w:r w:rsidRPr="009F7A01">
        <w:rPr>
          <w:rFonts w:eastAsia="ヒラギノ角ゴ Pro W3"/>
          <w:bCs/>
          <w:sz w:val="22"/>
        </w:rPr>
        <w:t xml:space="preserve"> Imponer las multas que correspondan por el incumplimiento de las disposiciones previstas en la Ley Federal del Trabajo, de conformidad con las disposiciones jurídicas aplicables.</w:t>
      </w:r>
    </w:p>
    <w:p w14:paraId="6B4A4B22" w14:textId="77777777" w:rsidR="009F7A01" w:rsidRPr="009F7A01" w:rsidRDefault="009F7A01" w:rsidP="009F7A01">
      <w:pPr>
        <w:spacing w:after="0" w:line="240" w:lineRule="auto"/>
        <w:ind w:left="0" w:right="62"/>
        <w:rPr>
          <w:rFonts w:eastAsia="ヒラギノ角ゴ Pro W3"/>
          <w:bCs/>
          <w:sz w:val="22"/>
        </w:rPr>
      </w:pPr>
    </w:p>
    <w:p w14:paraId="1C314D9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w:t>
      </w:r>
      <w:r w:rsidRPr="009F7A01">
        <w:rPr>
          <w:rFonts w:eastAsia="ヒラギノ角ゴ Pro W3"/>
          <w:bCs/>
          <w:sz w:val="22"/>
        </w:rPr>
        <w:t xml:space="preserve"> Las demás que establezcan la Ley Federal del Trabajo, esta ley y otras disposiciones jurídicas aplicables.</w:t>
      </w:r>
    </w:p>
    <w:p w14:paraId="2A7A659C" w14:textId="77777777" w:rsidR="009F7A01" w:rsidRPr="009F7A01" w:rsidRDefault="009F7A01" w:rsidP="009F7A01">
      <w:pPr>
        <w:spacing w:after="0" w:line="240" w:lineRule="auto"/>
        <w:ind w:left="0" w:right="62"/>
        <w:rPr>
          <w:rFonts w:eastAsia="ヒラギノ角ゴ Pro W3"/>
          <w:bCs/>
          <w:sz w:val="22"/>
        </w:rPr>
      </w:pPr>
    </w:p>
    <w:p w14:paraId="3498DDA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6. Patrimonio</w:t>
      </w:r>
    </w:p>
    <w:p w14:paraId="677C0A2F" w14:textId="77777777" w:rsidR="009F7A01" w:rsidRPr="009F7A01" w:rsidRDefault="009F7A01" w:rsidP="009F7A01">
      <w:pPr>
        <w:spacing w:after="0" w:line="240" w:lineRule="auto"/>
        <w:ind w:left="0" w:right="62"/>
        <w:rPr>
          <w:rFonts w:eastAsia="ヒラギノ角ゴ Pro W3"/>
          <w:bCs/>
          <w:sz w:val="22"/>
        </w:rPr>
      </w:pPr>
    </w:p>
    <w:p w14:paraId="1C9FA7F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patrimonio del centro estará integrado por:</w:t>
      </w:r>
    </w:p>
    <w:p w14:paraId="33FB37A6" w14:textId="77777777" w:rsidR="009F7A01" w:rsidRPr="009F7A01" w:rsidRDefault="009F7A01" w:rsidP="009F7A01">
      <w:pPr>
        <w:spacing w:after="0" w:line="240" w:lineRule="auto"/>
        <w:ind w:left="0" w:right="62"/>
        <w:rPr>
          <w:rFonts w:eastAsia="ヒラギノ角ゴ Pro W3"/>
          <w:bCs/>
          <w:sz w:val="22"/>
        </w:rPr>
      </w:pPr>
    </w:p>
    <w:p w14:paraId="4792A66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Los recursos financieros que anualmente se le asignen en el Presupuesto de Egresos del Gobierno del Estado de Yucatán.</w:t>
      </w:r>
    </w:p>
    <w:p w14:paraId="6005D797" w14:textId="77777777" w:rsidR="009F7A01" w:rsidRPr="009F7A01" w:rsidRDefault="009F7A01" w:rsidP="009F7A01">
      <w:pPr>
        <w:spacing w:after="0" w:line="240" w:lineRule="auto"/>
        <w:ind w:left="0" w:right="62"/>
        <w:rPr>
          <w:rFonts w:eastAsia="ヒラギノ角ゴ Pro W3"/>
          <w:bCs/>
          <w:sz w:val="22"/>
        </w:rPr>
      </w:pPr>
    </w:p>
    <w:p w14:paraId="5B2C9B7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Los bienes muebles e inmuebles que se destinen para su funcionamiento y que le asigne el Gobierno del estado.</w:t>
      </w:r>
    </w:p>
    <w:p w14:paraId="5954F560" w14:textId="77777777" w:rsidR="009F7A01" w:rsidRPr="009F7A01" w:rsidRDefault="009F7A01" w:rsidP="009F7A01">
      <w:pPr>
        <w:spacing w:after="0" w:line="240" w:lineRule="auto"/>
        <w:ind w:left="0" w:right="62"/>
        <w:rPr>
          <w:rFonts w:eastAsia="ヒラギノ角ゴ Pro W3"/>
          <w:bCs/>
          <w:sz w:val="22"/>
        </w:rPr>
      </w:pPr>
    </w:p>
    <w:p w14:paraId="2B56593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Las aportaciones que perciba conforme a los convenios o contratos que celebre.</w:t>
      </w:r>
    </w:p>
    <w:p w14:paraId="2AA957B1" w14:textId="77777777" w:rsidR="009F7A01" w:rsidRPr="009F7A01" w:rsidRDefault="009F7A01" w:rsidP="009F7A01">
      <w:pPr>
        <w:spacing w:after="0" w:line="240" w:lineRule="auto"/>
        <w:ind w:left="0" w:right="62"/>
        <w:rPr>
          <w:rFonts w:eastAsia="ヒラギノ角ゴ Pro W3"/>
          <w:bCs/>
          <w:sz w:val="22"/>
        </w:rPr>
      </w:pPr>
    </w:p>
    <w:p w14:paraId="3D95EA6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Los bienes y derechos que adquiera por cualquier título.</w:t>
      </w:r>
    </w:p>
    <w:p w14:paraId="3B4F6297" w14:textId="77777777" w:rsidR="009F7A01" w:rsidRPr="009F7A01" w:rsidRDefault="009F7A01" w:rsidP="009F7A01">
      <w:pPr>
        <w:spacing w:after="0" w:line="240" w:lineRule="auto"/>
        <w:ind w:left="0" w:right="62"/>
        <w:rPr>
          <w:rFonts w:eastAsia="ヒラギノ角ゴ Pro W3"/>
          <w:bCs/>
          <w:sz w:val="22"/>
        </w:rPr>
      </w:pPr>
    </w:p>
    <w:p w14:paraId="6F86128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Los rendimientos que obtenga de la inversión de sus recursos.</w:t>
      </w:r>
    </w:p>
    <w:p w14:paraId="05816617" w14:textId="77777777" w:rsidR="009F7A01" w:rsidRPr="009F7A01" w:rsidRDefault="009F7A01" w:rsidP="009F7A01">
      <w:pPr>
        <w:spacing w:after="0" w:line="240" w:lineRule="auto"/>
        <w:ind w:left="0" w:right="62"/>
        <w:rPr>
          <w:rFonts w:eastAsia="ヒラギノ角ゴ Pro W3"/>
          <w:bCs/>
          <w:sz w:val="22"/>
        </w:rPr>
      </w:pPr>
    </w:p>
    <w:p w14:paraId="503637E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Las donaciones o legados que se otorguen a su favor.</w:t>
      </w:r>
    </w:p>
    <w:p w14:paraId="4B0A7D11" w14:textId="77777777" w:rsidR="009F7A01" w:rsidRPr="009F7A01" w:rsidRDefault="009F7A01" w:rsidP="009F7A01">
      <w:pPr>
        <w:spacing w:after="0" w:line="240" w:lineRule="auto"/>
        <w:ind w:left="0" w:right="62"/>
        <w:rPr>
          <w:rFonts w:eastAsia="ヒラギノ角ゴ Pro W3"/>
          <w:bCs/>
          <w:sz w:val="22"/>
        </w:rPr>
      </w:pPr>
    </w:p>
    <w:p w14:paraId="6C6CD63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Los demás recursos, bienes y derechos que perciba en el ejercicio de sus atribuciones.</w:t>
      </w:r>
    </w:p>
    <w:p w14:paraId="266291B6" w14:textId="77777777" w:rsidR="009F7A01" w:rsidRPr="009F7A01" w:rsidRDefault="009F7A01" w:rsidP="009F7A01">
      <w:pPr>
        <w:spacing w:after="0" w:line="240" w:lineRule="auto"/>
        <w:ind w:left="0" w:right="62"/>
        <w:rPr>
          <w:rFonts w:eastAsia="ヒラギノ角ゴ Pro W3"/>
          <w:bCs/>
          <w:sz w:val="22"/>
        </w:rPr>
      </w:pPr>
    </w:p>
    <w:p w14:paraId="2E7CC0AB"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7. Domicilio legal</w:t>
      </w:r>
    </w:p>
    <w:p w14:paraId="02F839E4" w14:textId="77777777" w:rsidR="009F7A01" w:rsidRPr="009F7A01" w:rsidRDefault="009F7A01" w:rsidP="009F7A01">
      <w:pPr>
        <w:spacing w:after="0" w:line="240" w:lineRule="auto"/>
        <w:ind w:left="0" w:right="62"/>
        <w:rPr>
          <w:rFonts w:eastAsia="ヒラギノ角ゴ Pro W3"/>
          <w:bCs/>
          <w:sz w:val="22"/>
        </w:rPr>
      </w:pPr>
    </w:p>
    <w:p w14:paraId="07D1842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tendrá su domicilio legal en el municipio de Mérida y podrá contar con las representaciones municipales que sean necesarias dentro del Estado, de conformidad con el estatuto orgánico que apruebe la junta de gobierno para el cumplimiento de su objeto, según la disponibilidad presupuestaria.</w:t>
      </w:r>
    </w:p>
    <w:p w14:paraId="0BC84323" w14:textId="77777777" w:rsidR="009F7A01" w:rsidRPr="009F7A01" w:rsidRDefault="009F7A01" w:rsidP="009F7A01">
      <w:pPr>
        <w:spacing w:after="0" w:line="240" w:lineRule="auto"/>
        <w:ind w:left="0" w:right="62"/>
        <w:rPr>
          <w:rFonts w:eastAsia="ヒラギノ角ゴ Pro W3"/>
          <w:bCs/>
          <w:sz w:val="22"/>
        </w:rPr>
      </w:pPr>
    </w:p>
    <w:p w14:paraId="1CC45433"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8. Servicio profesional de carrera</w:t>
      </w:r>
    </w:p>
    <w:p w14:paraId="32DEDF7B" w14:textId="77777777" w:rsidR="009F7A01" w:rsidRPr="009F7A01" w:rsidRDefault="009F7A01" w:rsidP="009F7A01">
      <w:pPr>
        <w:spacing w:after="0" w:line="240" w:lineRule="auto"/>
        <w:ind w:left="0" w:right="62"/>
        <w:rPr>
          <w:rFonts w:eastAsia="ヒラギノ角ゴ Pro W3"/>
          <w:bCs/>
          <w:sz w:val="22"/>
        </w:rPr>
      </w:pPr>
    </w:p>
    <w:p w14:paraId="2B30320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En el centro se desarrollará un servicio profesional de carrera que incorpore la perspectiva de género, el enfoque de derechos humanos y los mecanismos necesarios de gestión, promoción y compensación orientados a la jerarquización del empleo y de la carrera pública, basado en el mérito, el logro de resultados y los valores de vocación de servicio, efectividad, eficiencia, transparencia, cuidado de los recursos, orientación a la ciudadanía, calidad del servicio, probidad, rendición de cuentas, flexibilidad, mérito e idoneidad.</w:t>
      </w:r>
    </w:p>
    <w:p w14:paraId="72FCD152" w14:textId="77777777" w:rsidR="009F7A01" w:rsidRPr="009F7A01" w:rsidRDefault="009F7A01" w:rsidP="009F7A01">
      <w:pPr>
        <w:spacing w:after="0" w:line="240" w:lineRule="auto"/>
        <w:ind w:left="0" w:right="62"/>
        <w:rPr>
          <w:rFonts w:eastAsia="ヒラギノ角ゴ Pro W3"/>
          <w:bCs/>
          <w:sz w:val="22"/>
        </w:rPr>
      </w:pPr>
    </w:p>
    <w:p w14:paraId="67F72442" w14:textId="77777777" w:rsidR="009F7A01" w:rsidRPr="009F7A01" w:rsidRDefault="009F7A01" w:rsidP="00A133A2">
      <w:pPr>
        <w:spacing w:after="0" w:line="240" w:lineRule="auto"/>
        <w:ind w:left="0" w:right="62" w:firstLine="708"/>
        <w:rPr>
          <w:rFonts w:eastAsia="ヒラギノ角ゴ Pro W3"/>
          <w:bCs/>
          <w:sz w:val="22"/>
        </w:rPr>
      </w:pPr>
      <w:r w:rsidRPr="009F7A01">
        <w:rPr>
          <w:rFonts w:eastAsia="ヒラギノ角ゴ Pro W3"/>
          <w:bCs/>
          <w:sz w:val="22"/>
        </w:rPr>
        <w:t>El centro establecerá los mecanismos de ingreso, adscripción, ascenso, evaluación, remoción y concursos, de conformidad con los artículos del 684-K al 684-U de la Ley Federal del Trabajo.</w:t>
      </w:r>
    </w:p>
    <w:p w14:paraId="7211D5C2" w14:textId="77777777" w:rsidR="009F7A01" w:rsidRPr="009F7A01" w:rsidRDefault="009F7A01" w:rsidP="009F7A01">
      <w:pPr>
        <w:spacing w:after="0" w:line="240" w:lineRule="auto"/>
        <w:ind w:left="0" w:right="62"/>
        <w:rPr>
          <w:rFonts w:eastAsia="ヒラギノ角ゴ Pro W3"/>
          <w:bCs/>
          <w:sz w:val="22"/>
        </w:rPr>
      </w:pPr>
    </w:p>
    <w:p w14:paraId="31426405"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9. Relaciones laborales</w:t>
      </w:r>
    </w:p>
    <w:p w14:paraId="5B03E70F" w14:textId="77777777" w:rsidR="009F7A01" w:rsidRPr="009F7A01" w:rsidRDefault="009F7A01" w:rsidP="009F7A01">
      <w:pPr>
        <w:spacing w:after="0" w:line="240" w:lineRule="auto"/>
        <w:ind w:left="0" w:right="62"/>
        <w:rPr>
          <w:rFonts w:eastAsia="ヒラギノ角ゴ Pro W3"/>
          <w:bCs/>
          <w:sz w:val="22"/>
        </w:rPr>
      </w:pPr>
    </w:p>
    <w:p w14:paraId="3FC4231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relaciones laborales entre el centro y su personal se regirán por lo dispuesto en el artículo 123, apartado B, de la Constitución Política de los Estados Unidos Mexicanos, la Ley de los Trabajadores al Servicio del Estado y Municipios de Yucatán, y las demás disposiciones jurídicas aplicables.</w:t>
      </w:r>
    </w:p>
    <w:p w14:paraId="6282C766" w14:textId="6149BC92" w:rsidR="009F7A01" w:rsidRDefault="009F7A01" w:rsidP="009F7A01">
      <w:pPr>
        <w:spacing w:after="0" w:line="240" w:lineRule="auto"/>
        <w:ind w:left="0" w:right="62"/>
        <w:rPr>
          <w:rFonts w:eastAsia="ヒラギノ角ゴ Pro W3"/>
          <w:bCs/>
          <w:sz w:val="22"/>
        </w:rPr>
      </w:pPr>
    </w:p>
    <w:p w14:paraId="64D4053A" w14:textId="545B4AD2" w:rsidR="00BC3357" w:rsidRDefault="00BC3357" w:rsidP="009F7A01">
      <w:pPr>
        <w:spacing w:after="0" w:line="240" w:lineRule="auto"/>
        <w:ind w:left="0" w:right="62"/>
        <w:rPr>
          <w:rFonts w:eastAsia="ヒラギノ角ゴ Pro W3"/>
          <w:bCs/>
          <w:sz w:val="22"/>
        </w:rPr>
      </w:pPr>
    </w:p>
    <w:p w14:paraId="4D523DDE" w14:textId="77777777" w:rsidR="00BC3357" w:rsidRPr="009F7A01" w:rsidRDefault="00BC3357" w:rsidP="009F7A01">
      <w:pPr>
        <w:spacing w:after="0" w:line="240" w:lineRule="auto"/>
        <w:ind w:left="0" w:right="62"/>
        <w:rPr>
          <w:rFonts w:eastAsia="ヒラギノ角ゴ Pro W3"/>
          <w:bCs/>
          <w:sz w:val="22"/>
        </w:rPr>
      </w:pPr>
    </w:p>
    <w:p w14:paraId="4E288E0A"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II</w:t>
      </w:r>
    </w:p>
    <w:p w14:paraId="04DDE463"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Organización y funcionamiento</w:t>
      </w:r>
    </w:p>
    <w:p w14:paraId="4F8F59C5" w14:textId="77777777" w:rsidR="009F7A01" w:rsidRPr="009F7A01" w:rsidRDefault="009F7A01" w:rsidP="009F7A01">
      <w:pPr>
        <w:spacing w:after="0" w:line="240" w:lineRule="auto"/>
        <w:ind w:left="0" w:right="62"/>
        <w:jc w:val="center"/>
        <w:rPr>
          <w:rFonts w:eastAsia="ヒラギノ角ゴ Pro W3"/>
          <w:b/>
          <w:bCs/>
          <w:sz w:val="22"/>
        </w:rPr>
      </w:pPr>
    </w:p>
    <w:p w14:paraId="4973B00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10. Órganos de gobierno y administración</w:t>
      </w:r>
    </w:p>
    <w:p w14:paraId="763612F3" w14:textId="77777777" w:rsidR="009F7A01" w:rsidRPr="009F7A01" w:rsidRDefault="009F7A01" w:rsidP="009F7A01">
      <w:pPr>
        <w:spacing w:after="0" w:line="240" w:lineRule="auto"/>
        <w:ind w:left="0" w:right="62"/>
        <w:rPr>
          <w:rFonts w:eastAsia="ヒラギノ角ゴ Pro W3"/>
          <w:bCs/>
          <w:sz w:val="22"/>
        </w:rPr>
      </w:pPr>
    </w:p>
    <w:p w14:paraId="1381FCE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estará integrado por:</w:t>
      </w:r>
    </w:p>
    <w:p w14:paraId="7CCED5F1" w14:textId="77777777" w:rsidR="009F7A01" w:rsidRPr="009F7A01" w:rsidRDefault="009F7A01" w:rsidP="009F7A01">
      <w:pPr>
        <w:spacing w:after="0" w:line="240" w:lineRule="auto"/>
        <w:ind w:left="0" w:right="62"/>
        <w:rPr>
          <w:rFonts w:eastAsia="ヒラギノ角ゴ Pro W3"/>
          <w:bCs/>
          <w:sz w:val="22"/>
        </w:rPr>
      </w:pPr>
    </w:p>
    <w:p w14:paraId="25F2841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La junta de gobierno.</w:t>
      </w:r>
    </w:p>
    <w:p w14:paraId="63C19AC0" w14:textId="77777777" w:rsidR="009F7A01" w:rsidRPr="009F7A01" w:rsidRDefault="009F7A01" w:rsidP="009F7A01">
      <w:pPr>
        <w:spacing w:after="0" w:line="240" w:lineRule="auto"/>
        <w:ind w:left="0" w:right="62"/>
        <w:rPr>
          <w:rFonts w:eastAsia="ヒラギノ角ゴ Pro W3"/>
          <w:bCs/>
          <w:sz w:val="22"/>
        </w:rPr>
      </w:pPr>
    </w:p>
    <w:p w14:paraId="155AAD6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La dirección general.</w:t>
      </w:r>
    </w:p>
    <w:p w14:paraId="52BA8F8C" w14:textId="77777777" w:rsidR="009F7A01" w:rsidRPr="009F7A01" w:rsidRDefault="009F7A01" w:rsidP="009F7A01">
      <w:pPr>
        <w:spacing w:after="0" w:line="240" w:lineRule="auto"/>
        <w:ind w:left="0" w:right="62"/>
        <w:rPr>
          <w:rFonts w:eastAsia="ヒラギノ角ゴ Pro W3"/>
          <w:bCs/>
          <w:sz w:val="22"/>
        </w:rPr>
      </w:pPr>
    </w:p>
    <w:p w14:paraId="5A21CCDE"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Las unidades administrativas, a cargo de la dirección general, que establezca su estatuto orgánico.</w:t>
      </w:r>
    </w:p>
    <w:p w14:paraId="5DBD46C6" w14:textId="77777777" w:rsidR="009F7A01" w:rsidRPr="009F7A01" w:rsidRDefault="009F7A01" w:rsidP="009F7A01">
      <w:pPr>
        <w:spacing w:after="0" w:line="240" w:lineRule="auto"/>
        <w:ind w:left="0" w:right="62"/>
        <w:rPr>
          <w:rFonts w:eastAsia="ヒラギノ角ゴ Pro W3"/>
          <w:bCs/>
          <w:sz w:val="22"/>
        </w:rPr>
      </w:pPr>
    </w:p>
    <w:p w14:paraId="415109D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El centro contará con una oficina especializada que brinde asesoría y asistencia a las personas trabajadoras en la conciliación.</w:t>
      </w:r>
    </w:p>
    <w:p w14:paraId="5CF49816" w14:textId="77777777" w:rsidR="009F7A01" w:rsidRPr="009F7A01" w:rsidRDefault="009F7A01" w:rsidP="009F7A01">
      <w:pPr>
        <w:spacing w:after="0" w:line="240" w:lineRule="auto"/>
        <w:ind w:left="0" w:right="62"/>
        <w:rPr>
          <w:rFonts w:eastAsia="ヒラギノ角ゴ Pro W3"/>
          <w:bCs/>
          <w:sz w:val="22"/>
        </w:rPr>
      </w:pPr>
    </w:p>
    <w:p w14:paraId="2E7B694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De igual manera, el centro contará con los servidores públicos que requiera para el cumplimiento de las atribuciones establecidas en esta ley y en su estatuto orgánico.</w:t>
      </w:r>
    </w:p>
    <w:p w14:paraId="4F835243" w14:textId="77777777" w:rsidR="009F7A01" w:rsidRPr="009F7A01" w:rsidRDefault="009F7A01" w:rsidP="009F7A01">
      <w:pPr>
        <w:spacing w:after="0" w:line="240" w:lineRule="auto"/>
        <w:ind w:left="0" w:right="62"/>
        <w:rPr>
          <w:rFonts w:eastAsia="ヒラギノ角ゴ Pro W3"/>
          <w:bCs/>
          <w:sz w:val="22"/>
        </w:rPr>
      </w:pPr>
    </w:p>
    <w:p w14:paraId="7BF7C361"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11. Atribuciones de la junta de gobierno</w:t>
      </w:r>
    </w:p>
    <w:p w14:paraId="6B0F67C8" w14:textId="77777777" w:rsidR="009F7A01" w:rsidRPr="009F7A01" w:rsidRDefault="009F7A01" w:rsidP="009F7A01">
      <w:pPr>
        <w:spacing w:after="0" w:line="240" w:lineRule="auto"/>
        <w:ind w:left="0" w:right="62"/>
        <w:rPr>
          <w:rFonts w:eastAsia="ヒラギノ角ゴ Pro W3"/>
          <w:bCs/>
          <w:sz w:val="22"/>
        </w:rPr>
      </w:pPr>
    </w:p>
    <w:p w14:paraId="490D542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tendrá las siguientes atribuciones:</w:t>
      </w:r>
    </w:p>
    <w:p w14:paraId="1F611BD4" w14:textId="77777777" w:rsidR="009F7A01" w:rsidRPr="009F7A01" w:rsidRDefault="009F7A01" w:rsidP="009F7A01">
      <w:pPr>
        <w:spacing w:after="0" w:line="240" w:lineRule="auto"/>
        <w:ind w:left="0" w:right="62"/>
        <w:rPr>
          <w:rFonts w:eastAsia="ヒラギノ角ゴ Pro W3"/>
          <w:bCs/>
          <w:sz w:val="22"/>
        </w:rPr>
      </w:pPr>
    </w:p>
    <w:p w14:paraId="6B75637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Establecer las políticas generales y definir las prioridades a las que deberá sujetarse el centro, relativas a la prestación de los servicios públicos que le correspondan en términos de esta ley, sobre administración general, finanzas, productividad, investigación y desarrollo tecnológico.</w:t>
      </w:r>
    </w:p>
    <w:p w14:paraId="1174AE36" w14:textId="77777777" w:rsidR="009F7A01" w:rsidRPr="009F7A01" w:rsidRDefault="009F7A01" w:rsidP="009F7A01">
      <w:pPr>
        <w:spacing w:after="0" w:line="240" w:lineRule="auto"/>
        <w:ind w:left="0" w:right="62"/>
        <w:rPr>
          <w:rFonts w:eastAsia="ヒラギノ角ゴ Pro W3"/>
          <w:bCs/>
          <w:sz w:val="22"/>
        </w:rPr>
      </w:pPr>
    </w:p>
    <w:p w14:paraId="444BFE1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Aprobar los presupuestos y programas del centro, y sus modificaciones, en términos de las disposiciones jurídicas aplicables.</w:t>
      </w:r>
    </w:p>
    <w:p w14:paraId="325FCC91" w14:textId="77777777" w:rsidR="009F7A01" w:rsidRPr="009F7A01" w:rsidRDefault="009F7A01" w:rsidP="009F7A01">
      <w:pPr>
        <w:spacing w:after="0" w:line="240" w:lineRule="auto"/>
        <w:ind w:left="0" w:right="62"/>
        <w:rPr>
          <w:rFonts w:eastAsia="ヒラギノ角ゴ Pro W3"/>
          <w:bCs/>
          <w:sz w:val="22"/>
        </w:rPr>
      </w:pPr>
    </w:p>
    <w:p w14:paraId="2037951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Expedir los reglamentos o bases generales con arreglo a las cuales, cuando fuere necesario, la persona titular de la dirección general podrá disponer de los activos fijos del centro que no correspondan con las operaciones propias de su objeto.</w:t>
      </w:r>
    </w:p>
    <w:p w14:paraId="0F5F78F6" w14:textId="77777777" w:rsidR="009F7A01" w:rsidRPr="009F7A01" w:rsidRDefault="009F7A01" w:rsidP="009F7A01">
      <w:pPr>
        <w:spacing w:after="0" w:line="240" w:lineRule="auto"/>
        <w:ind w:left="0" w:right="62"/>
        <w:rPr>
          <w:rFonts w:eastAsia="ヒラギノ角ゴ Pro W3"/>
          <w:bCs/>
          <w:sz w:val="22"/>
        </w:rPr>
      </w:pPr>
    </w:p>
    <w:p w14:paraId="5CB0348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Aprobar anualmente, previo informe del comisario y, en su caso, dictamen de los auditores externos, los estados financieros del centro y autorizar su publicidad.</w:t>
      </w:r>
    </w:p>
    <w:p w14:paraId="6EDC23F7" w14:textId="77777777" w:rsidR="009F7A01" w:rsidRPr="009F7A01" w:rsidRDefault="009F7A01" w:rsidP="009F7A01">
      <w:pPr>
        <w:spacing w:after="0" w:line="240" w:lineRule="auto"/>
        <w:ind w:left="0" w:right="62"/>
        <w:rPr>
          <w:rFonts w:eastAsia="ヒラギノ角ゴ Pro W3"/>
          <w:bCs/>
          <w:sz w:val="22"/>
        </w:rPr>
      </w:pPr>
    </w:p>
    <w:p w14:paraId="0E5C9D6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Aprobar la estructura orgánica básica del centro, su estatuto orgánico y las modificaciones procedentes.</w:t>
      </w:r>
    </w:p>
    <w:p w14:paraId="120FA787" w14:textId="77777777" w:rsidR="009F7A01" w:rsidRPr="009F7A01" w:rsidRDefault="009F7A01" w:rsidP="009F7A01">
      <w:pPr>
        <w:spacing w:after="0" w:line="240" w:lineRule="auto"/>
        <w:ind w:left="0" w:right="62"/>
        <w:rPr>
          <w:rFonts w:eastAsia="ヒラギノ角ゴ Pro W3"/>
          <w:bCs/>
          <w:sz w:val="22"/>
        </w:rPr>
      </w:pPr>
    </w:p>
    <w:p w14:paraId="7D9AAC7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Analizar y aprobar, en su caso, los informes periódicos que rinda la persona titular de la dirección general con la intervención que corresponda al comisario.</w:t>
      </w:r>
    </w:p>
    <w:p w14:paraId="365FEDB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Aprobar el manual de organización, el manual de procedimientos, el código de conducta y los demás instrumentos administrativos y jurídicos que regulen la organización y el funcionamiento del centro.</w:t>
      </w:r>
    </w:p>
    <w:p w14:paraId="192F465F" w14:textId="77777777" w:rsidR="009F7A01" w:rsidRPr="009F7A01" w:rsidRDefault="009F7A01" w:rsidP="009F7A01">
      <w:pPr>
        <w:spacing w:after="0" w:line="240" w:lineRule="auto"/>
        <w:ind w:left="0" w:right="62"/>
        <w:rPr>
          <w:rFonts w:eastAsia="ヒラギノ角ゴ Pro W3"/>
          <w:bCs/>
          <w:sz w:val="22"/>
        </w:rPr>
      </w:pPr>
    </w:p>
    <w:p w14:paraId="45AB6987"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Aprobar las bases para la organización, el funcionamiento y el desarrollo del servicio profesional de carrera aplicable al centro, así como los lineamientos y criterios para la selección de las personas conciliadoras.</w:t>
      </w:r>
    </w:p>
    <w:p w14:paraId="5BFC30AA" w14:textId="77777777" w:rsidR="009F7A01" w:rsidRPr="009F7A01" w:rsidRDefault="009F7A01" w:rsidP="009F7A01">
      <w:pPr>
        <w:spacing w:after="0" w:line="240" w:lineRule="auto"/>
        <w:ind w:left="0" w:right="62"/>
        <w:rPr>
          <w:rFonts w:eastAsia="ヒラギノ角ゴ Pro W3"/>
          <w:bCs/>
          <w:sz w:val="22"/>
        </w:rPr>
      </w:pPr>
    </w:p>
    <w:p w14:paraId="74E3D4A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Aprobar los lineamientos relacionados con la formación, capacitación y evaluación del personal del centro, especialmente, de las personas conciliadoras.</w:t>
      </w:r>
    </w:p>
    <w:p w14:paraId="6362F8C4" w14:textId="77777777" w:rsidR="009F7A01" w:rsidRPr="009F7A01" w:rsidRDefault="009F7A01" w:rsidP="009F7A01">
      <w:pPr>
        <w:spacing w:after="0" w:line="240" w:lineRule="auto"/>
        <w:ind w:left="0" w:right="62"/>
        <w:rPr>
          <w:rFonts w:eastAsia="ヒラギノ角ゴ Pro W3"/>
          <w:bCs/>
          <w:sz w:val="22"/>
        </w:rPr>
      </w:pPr>
    </w:p>
    <w:p w14:paraId="66EE643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Las demás que establezcan la Ley Federal del Trabajo, el Código de la Administración Pública de Yucatán, su reglamento y otras disposiciones jurídicas aplicables.</w:t>
      </w:r>
    </w:p>
    <w:p w14:paraId="6287C38F" w14:textId="77777777" w:rsidR="009F7A01" w:rsidRPr="009F7A01" w:rsidRDefault="009F7A01" w:rsidP="009F7A01">
      <w:pPr>
        <w:spacing w:after="0" w:line="240" w:lineRule="auto"/>
        <w:ind w:left="0" w:right="62"/>
        <w:rPr>
          <w:rFonts w:eastAsia="ヒラギノ角ゴ Pro W3"/>
          <w:bCs/>
          <w:sz w:val="22"/>
        </w:rPr>
      </w:pPr>
    </w:p>
    <w:p w14:paraId="0D663186"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12. Integración de la junta de gobierno</w:t>
      </w:r>
    </w:p>
    <w:p w14:paraId="24869CBA" w14:textId="77777777" w:rsidR="009F7A01" w:rsidRPr="009F7A01" w:rsidRDefault="009F7A01" w:rsidP="009F7A01">
      <w:pPr>
        <w:spacing w:after="0" w:line="240" w:lineRule="auto"/>
        <w:ind w:left="0" w:right="62"/>
        <w:rPr>
          <w:rFonts w:eastAsia="ヒラギノ角ゴ Pro W3"/>
          <w:bCs/>
          <w:sz w:val="22"/>
        </w:rPr>
      </w:pPr>
    </w:p>
    <w:p w14:paraId="5B374424"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estará integrada por:</w:t>
      </w:r>
    </w:p>
    <w:p w14:paraId="723DF83C" w14:textId="77777777" w:rsidR="009F7A01" w:rsidRPr="009F7A01" w:rsidRDefault="009F7A01" w:rsidP="009F7A01">
      <w:pPr>
        <w:spacing w:after="0" w:line="240" w:lineRule="auto"/>
        <w:ind w:left="0" w:right="62"/>
        <w:rPr>
          <w:rFonts w:eastAsia="ヒラギノ角ゴ Pro W3"/>
          <w:bCs/>
          <w:sz w:val="22"/>
        </w:rPr>
      </w:pPr>
    </w:p>
    <w:p w14:paraId="4E6909D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La persona titular del Poder Ejecutivo del estado, quien fungirá como su presidente.</w:t>
      </w:r>
    </w:p>
    <w:p w14:paraId="2EAC24B3" w14:textId="77777777" w:rsidR="009F7A01" w:rsidRPr="009F7A01" w:rsidRDefault="009F7A01" w:rsidP="009F7A01">
      <w:pPr>
        <w:spacing w:after="0" w:line="240" w:lineRule="auto"/>
        <w:ind w:left="0" w:right="62"/>
        <w:rPr>
          <w:rFonts w:eastAsia="ヒラギノ角ゴ Pro W3"/>
          <w:bCs/>
          <w:sz w:val="22"/>
        </w:rPr>
      </w:pPr>
    </w:p>
    <w:p w14:paraId="1D08B07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La persona titular de la Secretaría General de Gobierno.</w:t>
      </w:r>
    </w:p>
    <w:p w14:paraId="716652A4" w14:textId="77777777" w:rsidR="009F7A01" w:rsidRPr="009F7A01" w:rsidRDefault="009F7A01" w:rsidP="009F7A01">
      <w:pPr>
        <w:spacing w:after="0" w:line="240" w:lineRule="auto"/>
        <w:ind w:left="0" w:right="62"/>
        <w:rPr>
          <w:rFonts w:eastAsia="ヒラギノ角ゴ Pro W3"/>
          <w:bCs/>
          <w:sz w:val="22"/>
        </w:rPr>
      </w:pPr>
    </w:p>
    <w:p w14:paraId="7D7D4B1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La persona titular de la Secretaría de Administración y Finanzas.</w:t>
      </w:r>
    </w:p>
    <w:p w14:paraId="4AB7D3AE" w14:textId="77777777" w:rsidR="009F7A01" w:rsidRPr="009F7A01" w:rsidRDefault="009F7A01" w:rsidP="009F7A01">
      <w:pPr>
        <w:spacing w:after="0" w:line="240" w:lineRule="auto"/>
        <w:ind w:left="0" w:right="62"/>
        <w:rPr>
          <w:rFonts w:eastAsia="ヒラギノ角ゴ Pro W3"/>
          <w:bCs/>
          <w:sz w:val="22"/>
        </w:rPr>
      </w:pPr>
    </w:p>
    <w:p w14:paraId="094097F3"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La persona titular de la Secretaría de Fomento Económico y Trabajo.</w:t>
      </w:r>
    </w:p>
    <w:p w14:paraId="0E1201AC" w14:textId="77777777" w:rsidR="009F7A01" w:rsidRPr="009F7A01" w:rsidRDefault="009F7A01" w:rsidP="009F7A01">
      <w:pPr>
        <w:spacing w:after="0" w:line="240" w:lineRule="auto"/>
        <w:ind w:left="0" w:right="62"/>
        <w:rPr>
          <w:rFonts w:eastAsia="ヒラギノ角ゴ Pro W3"/>
          <w:bCs/>
          <w:sz w:val="22"/>
        </w:rPr>
      </w:pPr>
    </w:p>
    <w:p w14:paraId="63D6E66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La persona titular del Instituto Estatal de Transparencia, Acceso a la Información Pública y Protección de Datos Personales.</w:t>
      </w:r>
    </w:p>
    <w:p w14:paraId="46519266" w14:textId="77777777" w:rsidR="009F7A01" w:rsidRPr="009F7A01" w:rsidRDefault="009F7A01" w:rsidP="009F7A01">
      <w:pPr>
        <w:spacing w:after="0" w:line="240" w:lineRule="auto"/>
        <w:ind w:left="0" w:right="62"/>
        <w:rPr>
          <w:rFonts w:eastAsia="ヒラギノ角ゴ Pro W3"/>
          <w:bCs/>
          <w:sz w:val="22"/>
        </w:rPr>
      </w:pPr>
    </w:p>
    <w:p w14:paraId="426A27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personas integrantes de la junta de gobierno tendrán derecho a voz y voto durante las sesiones.</w:t>
      </w:r>
    </w:p>
    <w:p w14:paraId="7D7A282C" w14:textId="77777777" w:rsidR="009F7A01" w:rsidRPr="009F7A01" w:rsidRDefault="009F7A01" w:rsidP="009F7A01">
      <w:pPr>
        <w:spacing w:after="0" w:line="240" w:lineRule="auto"/>
        <w:ind w:left="0" w:right="62"/>
        <w:rPr>
          <w:rFonts w:eastAsia="ヒラギノ角ゴ Pro W3"/>
          <w:bCs/>
          <w:sz w:val="22"/>
        </w:rPr>
      </w:pPr>
    </w:p>
    <w:p w14:paraId="5264158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personas integrantes de la junta de gobierno deberán nombrar, mediante oficio, a sus suplentes, quienes deberán contar con el nivel jerárquico inmediato inferior al de aquellas o, al menos, con el rango de director en la dependencia u organismo público de que se trate. Lo anterior, con excepción de la persona que ocupe la presidencia, quien podrá designar libremente a la persona servidora pública que la deba suplir.</w:t>
      </w:r>
    </w:p>
    <w:p w14:paraId="649B758C" w14:textId="77777777" w:rsidR="009F7A01" w:rsidRPr="009F7A01" w:rsidRDefault="009F7A01" w:rsidP="009F7A01">
      <w:pPr>
        <w:spacing w:after="0" w:line="240" w:lineRule="auto"/>
        <w:ind w:left="0" w:right="62"/>
        <w:rPr>
          <w:rFonts w:eastAsia="ヒラギノ角ゴ Pro W3"/>
          <w:bCs/>
          <w:sz w:val="22"/>
        </w:rPr>
      </w:pPr>
    </w:p>
    <w:p w14:paraId="3AF965F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contará con una secretaría de actas y acuerdos, que será ejercida por la persona que designe la persona titular de la Secretaría General de Gobierno, de conformidad con el artículo 72, párrafo tercero, del Código de la Administración Pública de Yucatán. La persona que ocupe la secretaría de actas y acuerdos deberá operar y ejecutar los acuerdos y las determinaciones que adopte la junta de gobierno, y realizar las demás funciones que establezca el estatuto orgánico del centro.</w:t>
      </w:r>
    </w:p>
    <w:p w14:paraId="211ABFB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 xml:space="preserve">La persona titular de la dirección general podrá participar en las sesiones de la junta de gobierno únicamente con derecho a voz. </w:t>
      </w:r>
    </w:p>
    <w:p w14:paraId="1A38BC19" w14:textId="77777777" w:rsidR="009F7A01" w:rsidRPr="009F7A01" w:rsidRDefault="009F7A01" w:rsidP="009F7A01">
      <w:pPr>
        <w:spacing w:after="0" w:line="240" w:lineRule="auto"/>
        <w:ind w:left="0" w:right="62"/>
        <w:rPr>
          <w:rFonts w:eastAsia="ヒラギノ角ゴ Pro W3"/>
          <w:bCs/>
          <w:sz w:val="22"/>
        </w:rPr>
      </w:pPr>
    </w:p>
    <w:p w14:paraId="0D94D9E9"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13. Sesiones</w:t>
      </w:r>
    </w:p>
    <w:p w14:paraId="2278766B" w14:textId="77777777" w:rsidR="009F7A01" w:rsidRPr="009F7A01" w:rsidRDefault="009F7A01" w:rsidP="009F7A01">
      <w:pPr>
        <w:spacing w:after="0" w:line="240" w:lineRule="auto"/>
        <w:ind w:left="0" w:right="62"/>
        <w:rPr>
          <w:rFonts w:eastAsia="ヒラギノ角ゴ Pro W3"/>
          <w:bCs/>
          <w:sz w:val="22"/>
        </w:rPr>
      </w:pPr>
    </w:p>
    <w:p w14:paraId="0263B83F"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sesionará de manera ordinaria, por lo menos, cuatro veces al año y de manera extraordinaria, las veces que sean necesarias para el cumplimiento de su objeto. Las sesiones serán convocadas por la persona que ocupe la presidencia de la junta de gobierno o a propuesta de la mayoría de sus integrantes. Las convocatorias serán emitidas por la persona que ocupe la presidencia o por la persona que ocupe la secretaría de actas y acuerdos, por instrucciones de aquella.</w:t>
      </w:r>
    </w:p>
    <w:p w14:paraId="46A00667" w14:textId="77777777" w:rsidR="009F7A01" w:rsidRPr="009F7A01" w:rsidRDefault="009F7A01" w:rsidP="009F7A01">
      <w:pPr>
        <w:spacing w:after="0" w:line="240" w:lineRule="auto"/>
        <w:ind w:left="0" w:right="62"/>
        <w:rPr>
          <w:rFonts w:eastAsia="ヒラギノ角ゴ Pro W3"/>
          <w:bCs/>
          <w:sz w:val="22"/>
        </w:rPr>
      </w:pPr>
    </w:p>
    <w:p w14:paraId="04227C2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junta de gobierno sesionará válidamente con la asistencia de la mayoría de sus integrantes, siempre que se cuente con la presencia de la persona que ocupe la presidencia o de quien la supla.</w:t>
      </w:r>
    </w:p>
    <w:p w14:paraId="3A00DF3F" w14:textId="77777777" w:rsidR="009F7A01" w:rsidRPr="009F7A01" w:rsidRDefault="009F7A01" w:rsidP="009F7A01">
      <w:pPr>
        <w:spacing w:after="0" w:line="240" w:lineRule="auto"/>
        <w:ind w:left="0" w:right="62"/>
        <w:rPr>
          <w:rFonts w:eastAsia="ヒラギノ角ゴ Pro W3"/>
          <w:bCs/>
          <w:sz w:val="22"/>
        </w:rPr>
      </w:pPr>
    </w:p>
    <w:p w14:paraId="4E8144E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Los acuerdos de la junta de gobierno se tomarán por el voto de la mayoría de las personas integrantes que asistan a la sesión correspondiente. En caso de empate, la persona que ocupe la presidencia tendrá voto de calidad.</w:t>
      </w:r>
    </w:p>
    <w:p w14:paraId="503C7980" w14:textId="77777777" w:rsidR="009F7A01" w:rsidRPr="009F7A01" w:rsidRDefault="009F7A01" w:rsidP="009F7A01">
      <w:pPr>
        <w:spacing w:after="0" w:line="240" w:lineRule="auto"/>
        <w:ind w:left="0" w:right="62"/>
        <w:rPr>
          <w:rFonts w:eastAsia="ヒラギノ角ゴ Pro W3"/>
          <w:bCs/>
          <w:sz w:val="22"/>
        </w:rPr>
      </w:pPr>
    </w:p>
    <w:p w14:paraId="3B0E16D1"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14. Nombramiento de la persona titular de la dirección general</w:t>
      </w:r>
    </w:p>
    <w:p w14:paraId="268E184F" w14:textId="77777777" w:rsidR="009F7A01" w:rsidRPr="009F7A01" w:rsidRDefault="009F7A01" w:rsidP="009F7A01">
      <w:pPr>
        <w:spacing w:after="0" w:line="240" w:lineRule="auto"/>
        <w:ind w:left="0" w:right="62"/>
        <w:rPr>
          <w:rFonts w:eastAsia="ヒラギノ角ゴ Pro W3"/>
          <w:bCs/>
          <w:sz w:val="22"/>
        </w:rPr>
      </w:pPr>
    </w:p>
    <w:p w14:paraId="3447540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titular de la dirección general del centro será nombrada y removida libremente por la persona titular del Poder Ejecutivo del estado, de conformidad con el artículo 75 del Código de la Administración Pública de Yucatán. Para ocupar el cargo, la persona deberá cumplir con los requisitos previstos en dicho artículo y no podrá tener otro empleo, cargo o comisión, con excepción de aquellos en que actúe en representación del centro en actividades docentes, científicas, culturales o de beneficencia, o de aquellos no remunerados.</w:t>
      </w:r>
    </w:p>
    <w:p w14:paraId="2F6EAB3E" w14:textId="77777777" w:rsidR="009F7A01" w:rsidRPr="009F7A01" w:rsidRDefault="009F7A01" w:rsidP="009F7A01">
      <w:pPr>
        <w:spacing w:after="0" w:line="240" w:lineRule="auto"/>
        <w:ind w:left="0" w:right="62"/>
        <w:rPr>
          <w:rFonts w:eastAsia="ヒラギノ角ゴ Pro W3"/>
          <w:bCs/>
          <w:sz w:val="22"/>
        </w:rPr>
      </w:pPr>
    </w:p>
    <w:p w14:paraId="43AC2D2F"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15. Facultades y obligaciones de la persona titular de la dirección general</w:t>
      </w:r>
    </w:p>
    <w:p w14:paraId="3F4E3EBD" w14:textId="77777777" w:rsidR="009F7A01" w:rsidRPr="009F7A01" w:rsidRDefault="009F7A01" w:rsidP="009F7A01">
      <w:pPr>
        <w:spacing w:after="0" w:line="240" w:lineRule="auto"/>
        <w:ind w:left="0" w:right="62"/>
        <w:rPr>
          <w:rFonts w:eastAsia="ヒラギノ角ゴ Pro W3"/>
          <w:bCs/>
          <w:sz w:val="22"/>
        </w:rPr>
      </w:pPr>
    </w:p>
    <w:p w14:paraId="37C9AA42"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titular de la dirección general del centro tendrá las siguientes facultades y obligaciones:</w:t>
      </w:r>
    </w:p>
    <w:p w14:paraId="4E957866" w14:textId="77777777" w:rsidR="009F7A01" w:rsidRPr="009F7A01" w:rsidRDefault="009F7A01" w:rsidP="009F7A01">
      <w:pPr>
        <w:spacing w:after="0" w:line="240" w:lineRule="auto"/>
        <w:ind w:left="0" w:right="62"/>
        <w:rPr>
          <w:rFonts w:eastAsia="ヒラギノ角ゴ Pro W3"/>
          <w:bCs/>
          <w:sz w:val="22"/>
        </w:rPr>
      </w:pPr>
    </w:p>
    <w:p w14:paraId="5738B36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w:t>
      </w:r>
      <w:r w:rsidRPr="009F7A01">
        <w:rPr>
          <w:rFonts w:eastAsia="ヒラギノ角ゴ Pro W3"/>
          <w:bCs/>
          <w:sz w:val="22"/>
        </w:rPr>
        <w:t xml:space="preserve"> Celebrar actos y otorgar toda clase de documentos inherentes al objeto del centro.</w:t>
      </w:r>
    </w:p>
    <w:p w14:paraId="354741CC" w14:textId="77777777" w:rsidR="009F7A01" w:rsidRPr="009F7A01" w:rsidRDefault="009F7A01" w:rsidP="009F7A01">
      <w:pPr>
        <w:spacing w:after="0" w:line="240" w:lineRule="auto"/>
        <w:ind w:left="0" w:right="62"/>
        <w:rPr>
          <w:rFonts w:eastAsia="ヒラギノ角ゴ Pro W3"/>
          <w:bCs/>
          <w:sz w:val="22"/>
        </w:rPr>
      </w:pPr>
    </w:p>
    <w:p w14:paraId="09B3FE9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w:t>
      </w:r>
      <w:r w:rsidRPr="009F7A01">
        <w:rPr>
          <w:rFonts w:eastAsia="ヒラギノ角ゴ Pro W3"/>
          <w:bCs/>
          <w:sz w:val="22"/>
        </w:rPr>
        <w:t xml:space="preserve"> Dirigir técnica y administrativamente las actividades del centro.</w:t>
      </w:r>
    </w:p>
    <w:p w14:paraId="593B75CC" w14:textId="77777777" w:rsidR="009F7A01" w:rsidRPr="009F7A01" w:rsidRDefault="009F7A01" w:rsidP="009F7A01">
      <w:pPr>
        <w:spacing w:after="0" w:line="240" w:lineRule="auto"/>
        <w:ind w:left="0" w:right="62"/>
        <w:rPr>
          <w:rFonts w:eastAsia="ヒラギノ角ゴ Pro W3"/>
          <w:bCs/>
          <w:sz w:val="22"/>
        </w:rPr>
      </w:pPr>
    </w:p>
    <w:p w14:paraId="5922E5C1"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III.</w:t>
      </w:r>
      <w:r w:rsidRPr="009F7A01">
        <w:rPr>
          <w:rFonts w:eastAsia="ヒラギノ角ゴ Pro W3"/>
          <w:bCs/>
          <w:sz w:val="22"/>
        </w:rPr>
        <w:t xml:space="preserve"> Representar legalmente al centro; delegar su representación; ejercer facultades de administración, pleitos y cobranzas; y realizar actos de dominio, previa autorización de la junta de gobierno, con apego en esta ley y el estatuto orgánico del centro.</w:t>
      </w:r>
    </w:p>
    <w:p w14:paraId="2AD5045E" w14:textId="77777777" w:rsidR="009F7A01" w:rsidRPr="009F7A01" w:rsidRDefault="009F7A01" w:rsidP="009F7A01">
      <w:pPr>
        <w:spacing w:after="0" w:line="240" w:lineRule="auto"/>
        <w:ind w:left="0" w:right="62"/>
        <w:rPr>
          <w:rFonts w:eastAsia="ヒラギノ角ゴ Pro W3"/>
          <w:bCs/>
          <w:sz w:val="22"/>
        </w:rPr>
      </w:pPr>
    </w:p>
    <w:p w14:paraId="4915492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IV.</w:t>
      </w:r>
      <w:r w:rsidRPr="009F7A01">
        <w:rPr>
          <w:rFonts w:eastAsia="ヒラギノ角ゴ Pro W3"/>
          <w:bCs/>
          <w:sz w:val="22"/>
        </w:rPr>
        <w:t xml:space="preserve"> Otorgar poderes generales y especiales con las facultades que les competan, entre ellas, las que requieran autorización o cláusula especial.</w:t>
      </w:r>
    </w:p>
    <w:p w14:paraId="50A4A0E1" w14:textId="77777777" w:rsidR="009F7A01" w:rsidRPr="009F7A01" w:rsidRDefault="009F7A01" w:rsidP="009F7A01">
      <w:pPr>
        <w:spacing w:after="0" w:line="240" w:lineRule="auto"/>
        <w:ind w:left="0" w:right="62"/>
        <w:rPr>
          <w:rFonts w:eastAsia="ヒラギノ角ゴ Pro W3"/>
          <w:bCs/>
          <w:sz w:val="22"/>
        </w:rPr>
      </w:pPr>
    </w:p>
    <w:p w14:paraId="56BCC2A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w:t>
      </w:r>
      <w:r w:rsidRPr="009F7A01">
        <w:rPr>
          <w:rFonts w:eastAsia="ヒラギノ角ゴ Pro W3"/>
          <w:bCs/>
          <w:sz w:val="22"/>
        </w:rPr>
        <w:t xml:space="preserve"> Sustituir y revocar poderes generales o especiales.</w:t>
      </w:r>
    </w:p>
    <w:p w14:paraId="2284AEF4" w14:textId="77777777" w:rsidR="009F7A01" w:rsidRPr="009F7A01" w:rsidRDefault="009F7A01" w:rsidP="009F7A01">
      <w:pPr>
        <w:spacing w:after="0" w:line="240" w:lineRule="auto"/>
        <w:ind w:left="0" w:right="62"/>
        <w:rPr>
          <w:rFonts w:eastAsia="ヒラギノ角ゴ Pro W3"/>
          <w:bCs/>
          <w:sz w:val="22"/>
        </w:rPr>
      </w:pPr>
    </w:p>
    <w:p w14:paraId="57388D26"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w:t>
      </w:r>
      <w:r w:rsidRPr="009F7A01">
        <w:rPr>
          <w:rFonts w:eastAsia="ヒラギノ角ゴ Pro W3"/>
          <w:bCs/>
          <w:sz w:val="22"/>
        </w:rPr>
        <w:t xml:space="preserve"> Presentar a la junta de gobierno, para su aprobación, el proyecto de manual de organización, manual de procedimientos, código de conducta y demás instrumentos administrativos y jurídicos que regulen la organización y el funcionamiento del centro.</w:t>
      </w:r>
    </w:p>
    <w:p w14:paraId="2F8BC1B9" w14:textId="77777777" w:rsidR="009F7A01" w:rsidRPr="009F7A01" w:rsidRDefault="009F7A01" w:rsidP="009F7A01">
      <w:pPr>
        <w:spacing w:after="0" w:line="240" w:lineRule="auto"/>
        <w:ind w:left="0" w:right="62"/>
        <w:rPr>
          <w:rFonts w:eastAsia="ヒラギノ角ゴ Pro W3"/>
          <w:bCs/>
          <w:sz w:val="22"/>
        </w:rPr>
      </w:pPr>
    </w:p>
    <w:p w14:paraId="1F93A4A9"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w:t>
      </w:r>
      <w:r w:rsidRPr="009F7A01">
        <w:rPr>
          <w:rFonts w:eastAsia="ヒラギノ角ゴ Pro W3"/>
          <w:bCs/>
          <w:sz w:val="22"/>
        </w:rPr>
        <w:t xml:space="preserve"> Presentar a la junta de gobierno, para su aprobación, el proyecto de programa institucional del centro, el cual deberá contener objetivos, metas, indicadores, recursos, entre otros elementos, y deberá considerar las prioridades del centro.</w:t>
      </w:r>
    </w:p>
    <w:p w14:paraId="7E20A1AF" w14:textId="77777777" w:rsidR="009F7A01" w:rsidRPr="009F7A01" w:rsidRDefault="009F7A01" w:rsidP="009F7A01">
      <w:pPr>
        <w:spacing w:after="0" w:line="240" w:lineRule="auto"/>
        <w:ind w:left="0" w:right="62"/>
        <w:rPr>
          <w:rFonts w:eastAsia="ヒラギノ角ゴ Pro W3"/>
          <w:bCs/>
          <w:sz w:val="22"/>
        </w:rPr>
      </w:pPr>
    </w:p>
    <w:p w14:paraId="44E7C2EA"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VIII.</w:t>
      </w:r>
      <w:r w:rsidRPr="009F7A01">
        <w:rPr>
          <w:rFonts w:eastAsia="ヒラギノ角ゴ Pro W3"/>
          <w:bCs/>
          <w:sz w:val="22"/>
        </w:rPr>
        <w:t xml:space="preserve"> Presentar a la junta de gobierno, para su aprobación, el anteproyecto de presupuesto del centro y su programa anual de trabajo.</w:t>
      </w:r>
    </w:p>
    <w:p w14:paraId="0A2D6D18" w14:textId="77777777" w:rsidR="009F7A01" w:rsidRPr="009F7A01" w:rsidRDefault="009F7A01" w:rsidP="009F7A01">
      <w:pPr>
        <w:spacing w:after="0" w:line="240" w:lineRule="auto"/>
        <w:ind w:left="0" w:right="62"/>
        <w:rPr>
          <w:rFonts w:eastAsia="ヒラギノ角ゴ Pro W3"/>
          <w:bCs/>
          <w:sz w:val="22"/>
        </w:rPr>
      </w:pPr>
    </w:p>
    <w:p w14:paraId="0BBEDC4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IX.</w:t>
      </w:r>
      <w:r w:rsidRPr="009F7A01">
        <w:rPr>
          <w:rFonts w:eastAsia="ヒラギノ角ゴ Pro W3"/>
          <w:bCs/>
          <w:sz w:val="22"/>
        </w:rPr>
        <w:t xml:space="preserve"> Presentar a la junta de gobierno un informe anual de resultados y los demás informes o reportes que ésta le solicite.</w:t>
      </w:r>
    </w:p>
    <w:p w14:paraId="3415703A" w14:textId="77777777" w:rsidR="009F7A01" w:rsidRPr="009F7A01" w:rsidRDefault="009F7A01" w:rsidP="009F7A01">
      <w:pPr>
        <w:spacing w:after="0" w:line="240" w:lineRule="auto"/>
        <w:ind w:left="0" w:right="62"/>
        <w:rPr>
          <w:rFonts w:eastAsia="ヒラギノ角ゴ Pro W3"/>
          <w:bCs/>
          <w:sz w:val="22"/>
        </w:rPr>
      </w:pPr>
    </w:p>
    <w:p w14:paraId="357F3225"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w:t>
      </w:r>
      <w:r w:rsidRPr="009F7A01">
        <w:rPr>
          <w:rFonts w:eastAsia="ヒラギノ角ゴ Pro W3"/>
          <w:bCs/>
          <w:sz w:val="22"/>
        </w:rPr>
        <w:t xml:space="preserve"> Someter a la aprobación de la junta de gobierno la instalación, la operación, la reubicación y el cierre, en su caso, de las representaciones municipales del centro.</w:t>
      </w:r>
    </w:p>
    <w:p w14:paraId="6BB37D72" w14:textId="77777777" w:rsidR="009F7A01" w:rsidRPr="009F7A01" w:rsidRDefault="009F7A01" w:rsidP="009F7A01">
      <w:pPr>
        <w:spacing w:after="0" w:line="240" w:lineRule="auto"/>
        <w:ind w:left="0" w:right="62"/>
        <w:rPr>
          <w:rFonts w:eastAsia="ヒラギノ角ゴ Pro W3"/>
          <w:bCs/>
          <w:sz w:val="22"/>
        </w:rPr>
      </w:pPr>
    </w:p>
    <w:p w14:paraId="5FE06D9B"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w:t>
      </w:r>
      <w:r w:rsidRPr="009F7A01">
        <w:rPr>
          <w:rFonts w:eastAsia="ヒラギノ角ゴ Pro W3"/>
          <w:bCs/>
          <w:sz w:val="22"/>
        </w:rPr>
        <w:t xml:space="preserve"> Definir las políticas de instrumentación de los sistemas de control que fueren necesarios para mejorar la gestión del centro, con base en información estadística.</w:t>
      </w:r>
    </w:p>
    <w:p w14:paraId="3FD9C26D" w14:textId="77777777" w:rsidR="009F7A01" w:rsidRPr="009F7A01" w:rsidRDefault="009F7A01" w:rsidP="009F7A01">
      <w:pPr>
        <w:spacing w:after="0" w:line="240" w:lineRule="auto"/>
        <w:ind w:left="0" w:right="62"/>
        <w:rPr>
          <w:rFonts w:eastAsia="ヒラギノ角ゴ Pro W3"/>
          <w:bCs/>
          <w:sz w:val="22"/>
        </w:rPr>
      </w:pPr>
    </w:p>
    <w:p w14:paraId="2004B7C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w:t>
      </w:r>
      <w:r w:rsidRPr="009F7A01">
        <w:rPr>
          <w:rFonts w:eastAsia="ヒラギノ角ゴ Pro W3"/>
          <w:bCs/>
          <w:sz w:val="22"/>
        </w:rPr>
        <w:t xml:space="preserve"> Proponer a la junta de gobierno la creación de comités o la participación de profesionistas independientes, y sus honorarios, para apoyar el desempeño del centro.</w:t>
      </w:r>
    </w:p>
    <w:p w14:paraId="700A06A8" w14:textId="77777777" w:rsidR="009F7A01" w:rsidRPr="009F7A01" w:rsidRDefault="009F7A01" w:rsidP="009F7A01">
      <w:pPr>
        <w:spacing w:after="0" w:line="240" w:lineRule="auto"/>
        <w:ind w:left="0" w:right="62"/>
        <w:rPr>
          <w:rFonts w:eastAsia="ヒラギノ角ゴ Pro W3"/>
          <w:bCs/>
          <w:sz w:val="22"/>
        </w:rPr>
      </w:pPr>
    </w:p>
    <w:p w14:paraId="4BAE46ED"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XIII.</w:t>
      </w:r>
      <w:r w:rsidRPr="009F7A01">
        <w:rPr>
          <w:rFonts w:eastAsia="ヒラギノ角ゴ Pro W3"/>
          <w:bCs/>
          <w:sz w:val="22"/>
        </w:rPr>
        <w:t xml:space="preserve"> Imponer los medios de apremio previstos en la Ley Federal del Trabajo, en caso de inasistencia, cuando se trate de la persona empleadora, dentro del procedimiento de conciliación.</w:t>
      </w:r>
    </w:p>
    <w:p w14:paraId="77E3E183" w14:textId="77777777" w:rsidR="009F7A01" w:rsidRPr="009F7A01" w:rsidRDefault="009F7A01" w:rsidP="009F7A01">
      <w:pPr>
        <w:spacing w:after="0" w:line="240" w:lineRule="auto"/>
        <w:ind w:left="0" w:right="62"/>
        <w:rPr>
          <w:rFonts w:eastAsia="ヒラギノ角ゴ Pro W3"/>
          <w:bCs/>
          <w:sz w:val="22"/>
        </w:rPr>
      </w:pPr>
    </w:p>
    <w:p w14:paraId="7C4F629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XIV.</w:t>
      </w:r>
      <w:r w:rsidRPr="009F7A01">
        <w:rPr>
          <w:rFonts w:eastAsia="ヒラギノ角ゴ Pro W3"/>
          <w:bCs/>
          <w:sz w:val="22"/>
        </w:rPr>
        <w:t xml:space="preserve"> Proponer a la junta de gobierno los programas permanentes de actualización, capacitación y certificación las personas conciliadoras.</w:t>
      </w:r>
    </w:p>
    <w:p w14:paraId="0C86FCFA" w14:textId="77777777" w:rsidR="009F7A01" w:rsidRPr="009F7A01" w:rsidRDefault="009F7A01" w:rsidP="009F7A01">
      <w:pPr>
        <w:spacing w:after="0" w:line="240" w:lineRule="auto"/>
        <w:ind w:left="0" w:right="62"/>
        <w:rPr>
          <w:rFonts w:eastAsia="ヒラギノ角ゴ Pro W3"/>
          <w:bCs/>
          <w:sz w:val="22"/>
        </w:rPr>
      </w:pPr>
    </w:p>
    <w:p w14:paraId="31A3B180"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XV.</w:t>
      </w:r>
      <w:r w:rsidRPr="009F7A01">
        <w:rPr>
          <w:rFonts w:eastAsia="ヒラギノ角ゴ Pro W3"/>
          <w:bCs/>
          <w:sz w:val="22"/>
        </w:rPr>
        <w:t xml:space="preserve"> Implementar medidas que garanticen un ambiente laboral libre de todo tipo de discriminación, violencia y acoso, así como la sustentabilidad ambiental del centro.</w:t>
      </w:r>
    </w:p>
    <w:p w14:paraId="6FDD5B8E" w14:textId="77777777" w:rsidR="009F7A01" w:rsidRPr="009F7A01" w:rsidRDefault="009F7A01" w:rsidP="009F7A01">
      <w:pPr>
        <w:spacing w:after="0" w:line="240" w:lineRule="auto"/>
        <w:ind w:left="0" w:right="62"/>
        <w:rPr>
          <w:rFonts w:eastAsia="ヒラギノ角ゴ Pro W3"/>
          <w:bCs/>
          <w:sz w:val="22"/>
        </w:rPr>
      </w:pPr>
    </w:p>
    <w:p w14:paraId="1A0E518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
          <w:bCs/>
          <w:sz w:val="22"/>
        </w:rPr>
        <w:t>XVI.</w:t>
      </w:r>
      <w:r w:rsidRPr="009F7A01">
        <w:rPr>
          <w:rFonts w:eastAsia="ヒラギノ角ゴ Pro W3"/>
          <w:bCs/>
          <w:sz w:val="22"/>
        </w:rPr>
        <w:t xml:space="preserve"> Las demás que establezcan la Ley Federal del Trabajo, esta ley, el Código de la Administración Pública de Yucatán, su reglamento el estatuto orgánico del centro y las demás disposiciones jurídicas aplicables.</w:t>
      </w:r>
    </w:p>
    <w:p w14:paraId="325B1E2F" w14:textId="4AD05773" w:rsidR="009F7A01" w:rsidRDefault="009F7A01" w:rsidP="009F7A01">
      <w:pPr>
        <w:spacing w:after="0" w:line="240" w:lineRule="auto"/>
        <w:ind w:left="0" w:right="62"/>
        <w:rPr>
          <w:rFonts w:eastAsia="ヒラギノ角ゴ Pro W3"/>
          <w:bCs/>
          <w:sz w:val="22"/>
        </w:rPr>
      </w:pPr>
    </w:p>
    <w:p w14:paraId="35B7A4EE" w14:textId="1B3CBCD1" w:rsidR="00BC3357" w:rsidRDefault="00BC3357" w:rsidP="009F7A01">
      <w:pPr>
        <w:spacing w:after="0" w:line="240" w:lineRule="auto"/>
        <w:ind w:left="0" w:right="62"/>
        <w:rPr>
          <w:rFonts w:eastAsia="ヒラギノ角ゴ Pro W3"/>
          <w:bCs/>
          <w:sz w:val="22"/>
        </w:rPr>
      </w:pPr>
    </w:p>
    <w:p w14:paraId="042463EA" w14:textId="77777777" w:rsidR="00BC3357" w:rsidRPr="009F7A01" w:rsidRDefault="00BC3357" w:rsidP="009F7A01">
      <w:pPr>
        <w:spacing w:after="0" w:line="240" w:lineRule="auto"/>
        <w:ind w:left="0" w:right="62"/>
        <w:rPr>
          <w:rFonts w:eastAsia="ヒラギノ角ゴ Pro W3"/>
          <w:bCs/>
          <w:sz w:val="22"/>
        </w:rPr>
      </w:pPr>
    </w:p>
    <w:p w14:paraId="6CA1BEFF"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Capítulo III</w:t>
      </w:r>
    </w:p>
    <w:p w14:paraId="1429393F"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Vigilancia y supervisión</w:t>
      </w:r>
    </w:p>
    <w:p w14:paraId="0C85DC10" w14:textId="77777777" w:rsidR="009F7A01" w:rsidRPr="009F7A01" w:rsidRDefault="009F7A01" w:rsidP="009F7A01">
      <w:pPr>
        <w:spacing w:after="0" w:line="240" w:lineRule="auto"/>
        <w:ind w:left="0" w:right="62"/>
        <w:jc w:val="center"/>
        <w:rPr>
          <w:rFonts w:eastAsia="ヒラギノ角ゴ Pro W3"/>
          <w:b/>
          <w:bCs/>
          <w:sz w:val="22"/>
        </w:rPr>
      </w:pPr>
    </w:p>
    <w:p w14:paraId="065811CE"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16. Órgano de vigilancia y supervisión</w:t>
      </w:r>
    </w:p>
    <w:p w14:paraId="7BAFC3F4" w14:textId="77777777" w:rsidR="009F7A01" w:rsidRPr="009F7A01" w:rsidRDefault="009F7A01" w:rsidP="009F7A01">
      <w:pPr>
        <w:spacing w:after="0" w:line="240" w:lineRule="auto"/>
        <w:ind w:left="0" w:right="62"/>
        <w:rPr>
          <w:rFonts w:eastAsia="ヒラギノ角ゴ Pro W3"/>
          <w:bCs/>
          <w:sz w:val="22"/>
        </w:rPr>
      </w:pPr>
    </w:p>
    <w:p w14:paraId="20FD69B8"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Las funciones de vigilancia del centro estarán a cargo de una comisaría pública, cuya persona titular será designada por la Secretaría de la Contraloría General y tendrá las facultades y obligaciones que establecen el Código de la Administración Pública de Yucatán y su reglamento.</w:t>
      </w:r>
    </w:p>
    <w:p w14:paraId="34CD77E9" w14:textId="77777777" w:rsidR="009F7A01" w:rsidRPr="009F7A01" w:rsidRDefault="009F7A01" w:rsidP="009F7A01">
      <w:pPr>
        <w:spacing w:after="0" w:line="240" w:lineRule="auto"/>
        <w:ind w:left="0" w:right="62"/>
        <w:rPr>
          <w:rFonts w:eastAsia="ヒラギノ角ゴ Pro W3"/>
          <w:bCs/>
          <w:sz w:val="22"/>
        </w:rPr>
      </w:pPr>
    </w:p>
    <w:p w14:paraId="497DE4BC" w14:textId="77777777" w:rsidR="009F7A01" w:rsidRPr="009F7A01" w:rsidRDefault="009F7A01" w:rsidP="009F7A01">
      <w:pPr>
        <w:spacing w:after="0" w:line="240" w:lineRule="auto"/>
        <w:ind w:left="0" w:right="62" w:firstLine="708"/>
        <w:rPr>
          <w:rFonts w:eastAsia="ヒラギノ角ゴ Pro W3"/>
          <w:bCs/>
          <w:sz w:val="22"/>
        </w:rPr>
      </w:pPr>
      <w:r w:rsidRPr="009F7A01">
        <w:rPr>
          <w:rFonts w:eastAsia="ヒラギノ角ゴ Pro W3"/>
          <w:bCs/>
          <w:sz w:val="22"/>
        </w:rPr>
        <w:t>La persona comisaria pública no formará parte de la junta de gobierno del centro, pero podrá asistir a sus sesiones únicamente con derecho a voz.</w:t>
      </w:r>
    </w:p>
    <w:p w14:paraId="7DBCD7E2" w14:textId="4BCFBCE3" w:rsidR="009F7A01" w:rsidRDefault="009F7A01" w:rsidP="009F7A01">
      <w:pPr>
        <w:spacing w:after="0" w:line="240" w:lineRule="auto"/>
        <w:ind w:left="0" w:right="62"/>
        <w:rPr>
          <w:rFonts w:eastAsia="ヒラギノ角ゴ Pro W3"/>
          <w:bCs/>
          <w:sz w:val="22"/>
        </w:rPr>
      </w:pPr>
    </w:p>
    <w:p w14:paraId="7A23CAF1" w14:textId="77777777" w:rsidR="009F7A01" w:rsidRPr="009F7A01" w:rsidRDefault="009F7A01" w:rsidP="009F7A01">
      <w:pPr>
        <w:spacing w:after="0" w:line="240" w:lineRule="auto"/>
        <w:ind w:left="0" w:right="62"/>
        <w:jc w:val="center"/>
        <w:rPr>
          <w:rFonts w:eastAsia="ヒラギノ角ゴ Pro W3"/>
          <w:b/>
          <w:bCs/>
          <w:sz w:val="22"/>
        </w:rPr>
      </w:pPr>
      <w:r w:rsidRPr="009F7A01">
        <w:rPr>
          <w:rFonts w:eastAsia="ヒラギノ角ゴ Pro W3"/>
          <w:b/>
          <w:bCs/>
          <w:sz w:val="22"/>
        </w:rPr>
        <w:t>Transitorios</w:t>
      </w:r>
    </w:p>
    <w:p w14:paraId="4A2D8BD1" w14:textId="77777777" w:rsidR="009F7A01" w:rsidRPr="009F7A01" w:rsidRDefault="009F7A01" w:rsidP="009F7A01">
      <w:pPr>
        <w:spacing w:after="0" w:line="240" w:lineRule="auto"/>
        <w:ind w:left="0" w:right="62"/>
        <w:rPr>
          <w:rFonts w:eastAsia="ヒラギノ角ゴ Pro W3"/>
          <w:b/>
          <w:bCs/>
          <w:sz w:val="22"/>
        </w:rPr>
      </w:pPr>
    </w:p>
    <w:p w14:paraId="5059ABF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primero. Entrada en vigor</w:t>
      </w:r>
    </w:p>
    <w:p w14:paraId="1B26F0CF"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Este decreto entrará en vigor el día siguiente al de su publicación en el Diario Oficial del Gobierno del Estado de Yucatán.</w:t>
      </w:r>
    </w:p>
    <w:p w14:paraId="3FF0F304" w14:textId="77777777" w:rsidR="009F7A01" w:rsidRPr="009F7A01" w:rsidRDefault="009F7A01" w:rsidP="009F7A01">
      <w:pPr>
        <w:spacing w:after="0" w:line="240" w:lineRule="auto"/>
        <w:ind w:left="0" w:right="62"/>
        <w:rPr>
          <w:rFonts w:eastAsia="ヒラギノ角ゴ Pro W3"/>
          <w:b/>
          <w:bCs/>
          <w:sz w:val="22"/>
        </w:rPr>
      </w:pPr>
    </w:p>
    <w:p w14:paraId="19A7B4AD"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segundo. Nombramiento de la persona titular de la dirección general</w:t>
      </w:r>
    </w:p>
    <w:p w14:paraId="51CB0A9E"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 persona titular del Poder Ejecutivo del estado nombrará a la persona titular de la Dirección General del Centro de Conciliación Laboral del Estado de Yucatán en un plazo máximo de ciento veinte días naturales, contado a partir de la entrada en vigor de este decreto.</w:t>
      </w:r>
    </w:p>
    <w:p w14:paraId="75632AF5" w14:textId="77777777" w:rsidR="009F7A01" w:rsidRPr="009F7A01" w:rsidRDefault="009F7A01" w:rsidP="009F7A01">
      <w:pPr>
        <w:spacing w:after="0" w:line="240" w:lineRule="auto"/>
        <w:ind w:left="0" w:right="62"/>
        <w:rPr>
          <w:rFonts w:eastAsia="ヒラギノ角ゴ Pro W3"/>
          <w:b/>
          <w:bCs/>
          <w:sz w:val="22"/>
        </w:rPr>
      </w:pPr>
    </w:p>
    <w:p w14:paraId="7873F7DB"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tercero. Instalación de la junta de gobierno</w:t>
      </w:r>
    </w:p>
    <w:p w14:paraId="13F87A55"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 persona titular del Poder Ejecutivo del estado convocará a la sesión de instalación de la Junta de Gobierno del Centro de Conciliación Laboral del Estado de Yucatán en un plazo máximo de cinco días hábiles, contado a partir de la fecha de designación de la persona titular de la dirección general del centro.</w:t>
      </w:r>
    </w:p>
    <w:p w14:paraId="3E79C667" w14:textId="77777777" w:rsidR="009F7A01" w:rsidRPr="009F7A01" w:rsidRDefault="009F7A01" w:rsidP="009F7A01">
      <w:pPr>
        <w:spacing w:after="0" w:line="240" w:lineRule="auto"/>
        <w:ind w:left="0" w:right="62"/>
        <w:rPr>
          <w:rFonts w:eastAsia="ヒラギノ角ゴ Pro W3"/>
          <w:b/>
          <w:bCs/>
          <w:sz w:val="22"/>
        </w:rPr>
      </w:pPr>
    </w:p>
    <w:p w14:paraId="032F8E81" w14:textId="77777777" w:rsidR="006E6D9A" w:rsidRPr="0050201D" w:rsidRDefault="006E6D9A" w:rsidP="006E6D9A">
      <w:pPr>
        <w:spacing w:after="0" w:line="240" w:lineRule="auto"/>
        <w:ind w:left="0" w:right="0" w:firstLine="0"/>
        <w:rPr>
          <w:b/>
          <w:sz w:val="22"/>
        </w:rPr>
      </w:pPr>
      <w:r w:rsidRPr="0050201D">
        <w:rPr>
          <w:b/>
          <w:sz w:val="22"/>
        </w:rPr>
        <w:t>Artículo cuarto. Inicio de funciones del centro y de los tribunales</w:t>
      </w:r>
    </w:p>
    <w:p w14:paraId="527A9F89" w14:textId="77777777" w:rsidR="006E6D9A" w:rsidRPr="007D53EC" w:rsidRDefault="006E6D9A" w:rsidP="006E6D9A">
      <w:pPr>
        <w:spacing w:after="0" w:line="240" w:lineRule="auto"/>
        <w:ind w:left="0" w:right="0" w:firstLine="0"/>
        <w:rPr>
          <w:sz w:val="22"/>
        </w:rPr>
      </w:pPr>
      <w:r w:rsidRPr="007D53EC">
        <w:rPr>
          <w:sz w:val="22"/>
        </w:rPr>
        <w:t xml:space="preserve">El </w:t>
      </w:r>
      <w:r>
        <w:rPr>
          <w:sz w:val="22"/>
        </w:rPr>
        <w:t xml:space="preserve">funcionamiento del </w:t>
      </w:r>
      <w:r w:rsidRPr="007D53EC">
        <w:rPr>
          <w:sz w:val="22"/>
        </w:rPr>
        <w:t xml:space="preserve">Centro de Conciliación Laboral del Estado de Yucatán y los Tribunales Laborales del Poder Judicial del Estado de Yucatán, </w:t>
      </w:r>
      <w:r>
        <w:rPr>
          <w:sz w:val="22"/>
        </w:rPr>
        <w:t xml:space="preserve">se ajusta a lo dispuesto </w:t>
      </w:r>
      <w:r w:rsidRPr="007D53EC">
        <w:rPr>
          <w:sz w:val="22"/>
        </w:rPr>
        <w:t>en el artículo quinto transitorio del decreto publicado en el Diario Oficial de la Federación el 18 de mayo de 2022, mediante el cual se modificó el plazo de inicio de actividades de los Centros de Conciliación locales y los Tribunales del Poder Judicial de las Entidades Federativas.</w:t>
      </w:r>
    </w:p>
    <w:p w14:paraId="45473F36" w14:textId="77777777" w:rsidR="006E6D9A" w:rsidRPr="007D53EC" w:rsidRDefault="006E6D9A" w:rsidP="006E6D9A">
      <w:pPr>
        <w:spacing w:after="0" w:line="240" w:lineRule="auto"/>
        <w:ind w:left="0" w:right="0"/>
        <w:rPr>
          <w:sz w:val="22"/>
        </w:rPr>
      </w:pPr>
    </w:p>
    <w:p w14:paraId="5950CF6F" w14:textId="2CC67C40" w:rsidR="006E6D9A" w:rsidRDefault="006E6D9A" w:rsidP="006E6D9A">
      <w:pPr>
        <w:spacing w:after="0" w:line="240" w:lineRule="auto"/>
        <w:ind w:left="0" w:right="0" w:firstLine="0"/>
        <w:rPr>
          <w:sz w:val="22"/>
        </w:rPr>
      </w:pPr>
      <w:r w:rsidRPr="0050201D">
        <w:rPr>
          <w:sz w:val="22"/>
        </w:rPr>
        <w:t>Hasta en tanto el Centro de Conciliación Laboral del Estado de Yucatán y los Tribunales Laborales entren en funciones, la Junta Local de Conciliación y Arbitraje, continuará conociendo de los procedimientos laborales que le competan en términos de la Ley Federal del Trabajo que estuviera vigente, previa a la reforma publicada en el Diario Oficial de la Federación el uno de mayo del año dos mil diecinueve.</w:t>
      </w:r>
    </w:p>
    <w:p w14:paraId="574AAF63" w14:textId="77777777" w:rsidR="006E6D9A" w:rsidRDefault="006E6D9A" w:rsidP="006E6D9A">
      <w:pPr>
        <w:spacing w:after="0" w:line="240" w:lineRule="auto"/>
        <w:ind w:left="0" w:right="0" w:firstLine="0"/>
        <w:rPr>
          <w:sz w:val="22"/>
        </w:rPr>
      </w:pPr>
    </w:p>
    <w:p w14:paraId="2FEAA1B7" w14:textId="6F265A65" w:rsidR="006E6D9A" w:rsidRPr="00744178" w:rsidRDefault="00480BD6" w:rsidP="006E6D9A">
      <w:pPr>
        <w:pStyle w:val="Textoindependiente"/>
        <w:jc w:val="right"/>
        <w:rPr>
          <w:rFonts w:ascii="Arial" w:hAnsi="Arial" w:cs="Arial"/>
          <w:sz w:val="16"/>
          <w:szCs w:val="16"/>
        </w:rPr>
      </w:pPr>
      <w:r w:rsidRPr="00744178">
        <w:rPr>
          <w:rFonts w:ascii="Arial" w:eastAsia="MS Mincho" w:hAnsi="Arial" w:cs="Arial"/>
          <w:i/>
          <w:iCs/>
          <w:color w:val="0000FF"/>
          <w:sz w:val="16"/>
          <w:szCs w:val="16"/>
        </w:rPr>
        <w:t>Artículo</w:t>
      </w:r>
      <w:r w:rsidR="006E6D9A" w:rsidRPr="00744178">
        <w:rPr>
          <w:rFonts w:ascii="Arial" w:eastAsia="MS Mincho" w:hAnsi="Arial" w:cs="Arial"/>
          <w:i/>
          <w:iCs/>
          <w:color w:val="0000FF"/>
          <w:sz w:val="16"/>
          <w:szCs w:val="16"/>
        </w:rPr>
        <w:t xml:space="preserve"> </w:t>
      </w:r>
      <w:r w:rsidR="00744178" w:rsidRPr="00744178">
        <w:rPr>
          <w:rFonts w:ascii="Arial" w:eastAsia="MS Mincho" w:hAnsi="Arial" w:cs="Arial"/>
          <w:i/>
          <w:iCs/>
          <w:color w:val="0000FF"/>
          <w:sz w:val="16"/>
          <w:szCs w:val="16"/>
        </w:rPr>
        <w:t xml:space="preserve">Transitorio </w:t>
      </w:r>
      <w:r w:rsidR="006E6D9A" w:rsidRPr="00744178">
        <w:rPr>
          <w:rFonts w:ascii="Arial" w:eastAsia="MS Mincho" w:hAnsi="Arial" w:cs="Arial"/>
          <w:i/>
          <w:iCs/>
          <w:color w:val="0000FF"/>
          <w:sz w:val="16"/>
          <w:szCs w:val="16"/>
        </w:rPr>
        <w:t>reformado D.O. 13-10-2022</w:t>
      </w:r>
    </w:p>
    <w:p w14:paraId="193BD434" w14:textId="77777777" w:rsidR="009F7A01" w:rsidRPr="009F7A01" w:rsidRDefault="009F7A01" w:rsidP="009F7A01">
      <w:pPr>
        <w:spacing w:after="0" w:line="240" w:lineRule="auto"/>
        <w:ind w:left="0" w:right="62"/>
        <w:rPr>
          <w:rFonts w:eastAsia="ヒラギノ角ゴ Pro W3"/>
          <w:b/>
          <w:bCs/>
          <w:sz w:val="22"/>
        </w:rPr>
      </w:pPr>
    </w:p>
    <w:p w14:paraId="27487B7A"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quinto. Servicio profesional de carrera</w:t>
      </w:r>
    </w:p>
    <w:p w14:paraId="22B5ADB8"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El servicio profesional de carrera aplicable al Centro de Conciliación Laboral del Estado de Yucatán entrará en vigor cuando lo haga la norma jurídica que lo regule. Su implementación será gradual conforme a los lineamientos y manuales que presente la persona titular de la dirección general del centro y que apruebe la junta de gobierno. Durante el procedimiento de contratación, se actualizará y capacitará a todo el personal, con la finalidad de dar cumplimiento a los principios y valores en que se sostiene el servicio profesional señalado.</w:t>
      </w:r>
    </w:p>
    <w:p w14:paraId="2ED640BD" w14:textId="77777777" w:rsidR="009F7A01" w:rsidRPr="009F7A01" w:rsidRDefault="009F7A01" w:rsidP="009F7A01">
      <w:pPr>
        <w:spacing w:after="0" w:line="240" w:lineRule="auto"/>
        <w:ind w:left="0" w:right="62"/>
        <w:rPr>
          <w:rFonts w:eastAsia="ヒラギノ角ゴ Pro W3"/>
          <w:bCs/>
          <w:sz w:val="22"/>
        </w:rPr>
      </w:pPr>
    </w:p>
    <w:p w14:paraId="6C7E64C7" w14:textId="77777777" w:rsidR="009F7A01" w:rsidRPr="009F7A01" w:rsidRDefault="009F7A01" w:rsidP="009F7A01">
      <w:pPr>
        <w:spacing w:after="0" w:line="240" w:lineRule="auto"/>
        <w:ind w:left="0" w:right="62"/>
        <w:rPr>
          <w:rFonts w:eastAsia="ヒラギノ角ゴ Pro W3"/>
          <w:b/>
          <w:bCs/>
          <w:sz w:val="22"/>
        </w:rPr>
      </w:pPr>
      <w:r w:rsidRPr="009F7A01">
        <w:rPr>
          <w:rFonts w:eastAsia="ヒラギノ角ゴ Pro W3"/>
          <w:b/>
          <w:bCs/>
          <w:sz w:val="22"/>
        </w:rPr>
        <w:t>Artículo sexto. Carga presupuestaria</w:t>
      </w:r>
    </w:p>
    <w:p w14:paraId="47ED297E" w14:textId="77777777" w:rsidR="009F7A01" w:rsidRPr="009F7A01" w:rsidRDefault="009F7A01" w:rsidP="009F7A01">
      <w:pPr>
        <w:spacing w:after="0" w:line="240" w:lineRule="auto"/>
        <w:ind w:left="0" w:right="62"/>
        <w:rPr>
          <w:rFonts w:eastAsia="ヒラギノ角ゴ Pro W3"/>
          <w:bCs/>
          <w:sz w:val="22"/>
        </w:rPr>
      </w:pPr>
      <w:r w:rsidRPr="009F7A01">
        <w:rPr>
          <w:rFonts w:eastAsia="ヒラギノ角ゴ Pro W3"/>
          <w:bCs/>
          <w:sz w:val="22"/>
        </w:rPr>
        <w:t>Las obligaciones que se generen con motivo de la entrada en vigor de este decreto se cubrirán con cargo al presupuesto autorizado para los ejecutores de gasto correspondientes, para el presente ejercicio fiscal y los subsecuentes.</w:t>
      </w:r>
    </w:p>
    <w:p w14:paraId="705DA2B5" w14:textId="77777777" w:rsidR="009F7A01" w:rsidRPr="009F7A01" w:rsidRDefault="009F7A01" w:rsidP="009F7A01">
      <w:pPr>
        <w:spacing w:after="0" w:line="240" w:lineRule="auto"/>
        <w:ind w:left="0" w:right="62"/>
        <w:rPr>
          <w:rFonts w:eastAsia="ヒラギノ角ゴ Pro W3"/>
          <w:b/>
          <w:bCs/>
          <w:sz w:val="22"/>
        </w:rPr>
      </w:pPr>
    </w:p>
    <w:p w14:paraId="5337F516" w14:textId="77777777" w:rsidR="009F7A01" w:rsidRPr="009F7A01" w:rsidRDefault="009F7A01" w:rsidP="009F7A01">
      <w:pPr>
        <w:spacing w:after="0" w:line="240" w:lineRule="auto"/>
        <w:ind w:left="0" w:right="62"/>
        <w:rPr>
          <w:b/>
          <w:sz w:val="22"/>
        </w:rPr>
      </w:pPr>
      <w:r w:rsidRPr="009F7A01">
        <w:rPr>
          <w:rFonts w:eastAsia="ヒラギノ角ゴ Pro W3"/>
          <w:b/>
          <w:bCs/>
          <w:sz w:val="22"/>
        </w:rPr>
        <w:t xml:space="preserve">Artículo séptimo. </w:t>
      </w:r>
      <w:r w:rsidRPr="009F7A01">
        <w:rPr>
          <w:b/>
          <w:sz w:val="22"/>
        </w:rPr>
        <w:t>Procedimientos y asuntos en trámite</w:t>
      </w:r>
    </w:p>
    <w:p w14:paraId="24C2263C" w14:textId="77777777" w:rsidR="009F7A01" w:rsidRPr="009F7A01" w:rsidRDefault="009F7A01" w:rsidP="009F7A01">
      <w:pPr>
        <w:spacing w:after="0" w:line="240" w:lineRule="auto"/>
        <w:ind w:left="0" w:right="62"/>
        <w:rPr>
          <w:sz w:val="22"/>
        </w:rPr>
      </w:pPr>
      <w:r w:rsidRPr="009F7A01">
        <w:rPr>
          <w:sz w:val="22"/>
        </w:rPr>
        <w:t>Los procedimientos y los asuntos que en materia laboral se encontrasen en trámite en la Junta Local de Conciliación y Arbitraje del estado a la entrada en vigor de este decreto, se substanciarán y resolverán por este órgano hasta su total conclusión, conforme a las disposiciones anteriores que les resultasen aplicables, independientemente de la instalación y puesta en marcha del Centro de Conciliación Laboral del Estado de Yucatán y de los Tribunales Laborales del Poder Judicial del Estado.</w:t>
      </w:r>
    </w:p>
    <w:p w14:paraId="5D16725A" w14:textId="1132B7FE" w:rsidR="00F830C9" w:rsidRDefault="00F830C9" w:rsidP="00503DBD">
      <w:pPr>
        <w:tabs>
          <w:tab w:val="left" w:pos="4678"/>
        </w:tabs>
        <w:spacing w:after="0" w:line="240" w:lineRule="auto"/>
        <w:ind w:left="10" w:right="62"/>
        <w:rPr>
          <w:b/>
          <w:color w:val="auto"/>
          <w:szCs w:val="24"/>
        </w:rPr>
      </w:pPr>
    </w:p>
    <w:p w14:paraId="03DE2CAD" w14:textId="77777777" w:rsidR="004F515C" w:rsidRPr="004F515C" w:rsidRDefault="004F515C" w:rsidP="00503DBD">
      <w:pPr>
        <w:tabs>
          <w:tab w:val="left" w:pos="4678"/>
        </w:tabs>
        <w:spacing w:after="0" w:line="240" w:lineRule="auto"/>
        <w:ind w:left="10" w:right="62"/>
        <w:rPr>
          <w:b/>
        </w:rPr>
      </w:pPr>
      <w:r w:rsidRPr="004F515C">
        <w:rPr>
          <w:b/>
        </w:rPr>
        <w:t xml:space="preserve">DADO EN LA SEDE DEL RECINTO DEL PODER LEGISLATIVO EN LA CIUDAD DE MÉRIDA, YUCATÁN, ESTADOS UNIDOS MEXICANOS A LOS QUINCE DÍAS DEL MES DE DICIEMBRE DEL AÑO DOS MIL VEINTIUNO.- PRESIDENTA DIPUTADA INGRID DEL PILAR SANTOS DÍAZ. - SECRETARIO DIPUTADO RAÚL ANTONIO ROMERO CHEL.- SECRETARIO DIPUTADO RAFAEL ALEJANDRO ECHAZARRETA TORRES. - RÚBRICAS.” </w:t>
      </w:r>
    </w:p>
    <w:p w14:paraId="58533C1E" w14:textId="77777777" w:rsidR="004F515C" w:rsidRDefault="004F515C" w:rsidP="00503DBD">
      <w:pPr>
        <w:tabs>
          <w:tab w:val="left" w:pos="4678"/>
        </w:tabs>
        <w:spacing w:after="0" w:line="240" w:lineRule="auto"/>
        <w:ind w:left="10" w:right="62"/>
      </w:pPr>
    </w:p>
    <w:p w14:paraId="7B654739" w14:textId="77777777" w:rsidR="004F515C" w:rsidRDefault="004F515C" w:rsidP="00503DBD">
      <w:pPr>
        <w:tabs>
          <w:tab w:val="left" w:pos="4678"/>
        </w:tabs>
        <w:spacing w:after="0" w:line="240" w:lineRule="auto"/>
        <w:ind w:left="10" w:right="62"/>
      </w:pPr>
      <w:r>
        <w:t xml:space="preserve">Y, por tanto, mando se imprima, publique y circule para su conocimiento y debido cumplimiento. </w:t>
      </w:r>
    </w:p>
    <w:p w14:paraId="10F56B72" w14:textId="77777777" w:rsidR="004F515C" w:rsidRDefault="004F515C" w:rsidP="00503DBD">
      <w:pPr>
        <w:tabs>
          <w:tab w:val="left" w:pos="4678"/>
        </w:tabs>
        <w:spacing w:after="0" w:line="240" w:lineRule="auto"/>
        <w:ind w:left="10" w:right="62"/>
      </w:pPr>
    </w:p>
    <w:p w14:paraId="12D0B762" w14:textId="77777777" w:rsidR="004F515C" w:rsidRDefault="004F515C" w:rsidP="00503DBD">
      <w:pPr>
        <w:tabs>
          <w:tab w:val="left" w:pos="4678"/>
        </w:tabs>
        <w:spacing w:after="0" w:line="240" w:lineRule="auto"/>
        <w:ind w:left="10" w:right="62"/>
      </w:pPr>
      <w:r>
        <w:t xml:space="preserve">Se expide este decreto en la sede del Poder Ejecutivo, en Mérida, Yucatán, a 22 de diciembre de 2021. </w:t>
      </w:r>
    </w:p>
    <w:p w14:paraId="2423BBD8" w14:textId="77777777" w:rsidR="004F515C" w:rsidRDefault="004F515C" w:rsidP="00503DBD">
      <w:pPr>
        <w:tabs>
          <w:tab w:val="left" w:pos="4678"/>
        </w:tabs>
        <w:spacing w:after="0" w:line="240" w:lineRule="auto"/>
        <w:ind w:left="10" w:right="62"/>
      </w:pPr>
    </w:p>
    <w:p w14:paraId="774B5F48" w14:textId="28B708E0" w:rsidR="004F515C" w:rsidRPr="004F515C" w:rsidRDefault="004F515C" w:rsidP="004F515C">
      <w:pPr>
        <w:tabs>
          <w:tab w:val="left" w:pos="4678"/>
        </w:tabs>
        <w:spacing w:after="0" w:line="240" w:lineRule="auto"/>
        <w:ind w:left="10" w:right="62"/>
        <w:jc w:val="center"/>
        <w:rPr>
          <w:b/>
        </w:rPr>
      </w:pPr>
      <w:proofErr w:type="gramStart"/>
      <w:r w:rsidRPr="004F515C">
        <w:rPr>
          <w:b/>
        </w:rPr>
        <w:t>( RÚBRICA</w:t>
      </w:r>
      <w:proofErr w:type="gramEnd"/>
      <w:r w:rsidRPr="004F515C">
        <w:rPr>
          <w:b/>
        </w:rPr>
        <w:t xml:space="preserve"> )</w:t>
      </w:r>
    </w:p>
    <w:p w14:paraId="2C7FB348" w14:textId="10DC30E6" w:rsidR="004F515C" w:rsidRPr="004F515C" w:rsidRDefault="004F515C" w:rsidP="004F515C">
      <w:pPr>
        <w:tabs>
          <w:tab w:val="left" w:pos="4678"/>
        </w:tabs>
        <w:spacing w:after="0" w:line="240" w:lineRule="auto"/>
        <w:ind w:left="10" w:right="62"/>
        <w:jc w:val="center"/>
        <w:rPr>
          <w:b/>
        </w:rPr>
      </w:pPr>
      <w:r w:rsidRPr="004F515C">
        <w:rPr>
          <w:b/>
        </w:rPr>
        <w:t xml:space="preserve">Lic. Mauricio Vila </w:t>
      </w:r>
      <w:proofErr w:type="spellStart"/>
      <w:r w:rsidRPr="004F515C">
        <w:rPr>
          <w:b/>
        </w:rPr>
        <w:t>Dosal</w:t>
      </w:r>
      <w:proofErr w:type="spellEnd"/>
    </w:p>
    <w:p w14:paraId="1200E196" w14:textId="6A4CB1E2" w:rsidR="004F515C" w:rsidRPr="004F515C" w:rsidRDefault="004F515C" w:rsidP="004F515C">
      <w:pPr>
        <w:tabs>
          <w:tab w:val="left" w:pos="4678"/>
        </w:tabs>
        <w:spacing w:after="0" w:line="240" w:lineRule="auto"/>
        <w:ind w:left="10" w:right="62"/>
        <w:jc w:val="center"/>
        <w:rPr>
          <w:b/>
        </w:rPr>
      </w:pPr>
      <w:r w:rsidRPr="004F515C">
        <w:rPr>
          <w:b/>
        </w:rPr>
        <w:t>Gobernador del Estado de Yucatán</w:t>
      </w:r>
    </w:p>
    <w:p w14:paraId="49251668" w14:textId="77777777" w:rsidR="004F515C" w:rsidRPr="004F515C" w:rsidRDefault="004F515C" w:rsidP="00503DBD">
      <w:pPr>
        <w:tabs>
          <w:tab w:val="left" w:pos="4678"/>
        </w:tabs>
        <w:spacing w:after="0" w:line="240" w:lineRule="auto"/>
        <w:ind w:left="10" w:right="62"/>
        <w:rPr>
          <w:b/>
        </w:rPr>
      </w:pPr>
    </w:p>
    <w:p w14:paraId="66408726" w14:textId="77777777" w:rsidR="004F515C" w:rsidRPr="004F515C" w:rsidRDefault="004F515C" w:rsidP="00503DBD">
      <w:pPr>
        <w:tabs>
          <w:tab w:val="left" w:pos="4678"/>
        </w:tabs>
        <w:spacing w:after="0" w:line="240" w:lineRule="auto"/>
        <w:ind w:left="10" w:right="62"/>
        <w:rPr>
          <w:b/>
        </w:rPr>
      </w:pPr>
      <w:proofErr w:type="gramStart"/>
      <w:r w:rsidRPr="004F515C">
        <w:rPr>
          <w:b/>
        </w:rPr>
        <w:t>( RÚBRICA</w:t>
      </w:r>
      <w:proofErr w:type="gramEnd"/>
      <w:r w:rsidRPr="004F515C">
        <w:rPr>
          <w:b/>
        </w:rPr>
        <w:t xml:space="preserve"> ) </w:t>
      </w:r>
    </w:p>
    <w:p w14:paraId="5F356490" w14:textId="77777777" w:rsidR="004F515C" w:rsidRPr="004F515C" w:rsidRDefault="004F515C" w:rsidP="00503DBD">
      <w:pPr>
        <w:tabs>
          <w:tab w:val="left" w:pos="4678"/>
        </w:tabs>
        <w:spacing w:after="0" w:line="240" w:lineRule="auto"/>
        <w:ind w:left="10" w:right="62"/>
        <w:rPr>
          <w:b/>
        </w:rPr>
      </w:pPr>
      <w:proofErr w:type="spellStart"/>
      <w:r w:rsidRPr="004F515C">
        <w:rPr>
          <w:b/>
        </w:rPr>
        <w:t>Abog</w:t>
      </w:r>
      <w:proofErr w:type="spellEnd"/>
      <w:r w:rsidRPr="004F515C">
        <w:rPr>
          <w:b/>
        </w:rPr>
        <w:t xml:space="preserve">. María Dolores Fritz Sierra </w:t>
      </w:r>
    </w:p>
    <w:p w14:paraId="61C93861" w14:textId="02C874CC" w:rsidR="004F515C" w:rsidRDefault="004F515C" w:rsidP="00503DBD">
      <w:pPr>
        <w:tabs>
          <w:tab w:val="left" w:pos="4678"/>
        </w:tabs>
        <w:spacing w:after="0" w:line="240" w:lineRule="auto"/>
        <w:ind w:left="10" w:right="62"/>
        <w:rPr>
          <w:b/>
        </w:rPr>
      </w:pPr>
      <w:r w:rsidRPr="004F515C">
        <w:rPr>
          <w:b/>
        </w:rPr>
        <w:t>Secretaria general de Gobierno</w:t>
      </w:r>
    </w:p>
    <w:p w14:paraId="2D9CB8CD" w14:textId="77777777" w:rsidR="006E6D9A" w:rsidRDefault="006E6D9A">
      <w:pPr>
        <w:spacing w:after="160" w:line="259" w:lineRule="auto"/>
        <w:ind w:left="0" w:right="0" w:firstLine="0"/>
        <w:jc w:val="left"/>
        <w:rPr>
          <w:b/>
          <w:sz w:val="22"/>
          <w:lang w:val="pt-BR"/>
        </w:rPr>
      </w:pPr>
      <w:r>
        <w:rPr>
          <w:b/>
          <w:sz w:val="22"/>
          <w:lang w:val="pt-BR"/>
        </w:rPr>
        <w:br w:type="page"/>
      </w:r>
    </w:p>
    <w:p w14:paraId="561BBA3F" w14:textId="3AEB6C1C" w:rsidR="006E6D9A" w:rsidRPr="006E6D9A" w:rsidRDefault="006E6D9A" w:rsidP="006E6D9A">
      <w:pPr>
        <w:spacing w:after="0" w:line="240" w:lineRule="auto"/>
        <w:ind w:left="0" w:right="0"/>
        <w:jc w:val="center"/>
        <w:rPr>
          <w:b/>
          <w:sz w:val="20"/>
          <w:szCs w:val="20"/>
          <w:lang w:val="pt-BR"/>
        </w:rPr>
      </w:pPr>
      <w:r w:rsidRPr="006E6D9A">
        <w:rPr>
          <w:b/>
          <w:sz w:val="20"/>
          <w:szCs w:val="20"/>
          <w:lang w:val="pt-BR"/>
        </w:rPr>
        <w:t xml:space="preserve">Decreto 560/2022 </w:t>
      </w:r>
    </w:p>
    <w:p w14:paraId="00C4DD67" w14:textId="77777777" w:rsidR="006E6D9A" w:rsidRPr="006E6D9A" w:rsidRDefault="006E6D9A" w:rsidP="006E6D9A">
      <w:pPr>
        <w:spacing w:after="0" w:line="240" w:lineRule="auto"/>
        <w:ind w:left="0" w:right="0"/>
        <w:jc w:val="center"/>
        <w:rPr>
          <w:b/>
          <w:sz w:val="20"/>
          <w:szCs w:val="20"/>
        </w:rPr>
      </w:pPr>
      <w:r w:rsidRPr="006E6D9A">
        <w:rPr>
          <w:b/>
          <w:sz w:val="20"/>
          <w:szCs w:val="20"/>
        </w:rPr>
        <w:t>Publicado en el Diario Oficial del Gobierno del Estado de Yucatán</w:t>
      </w:r>
    </w:p>
    <w:p w14:paraId="1B6E7C15" w14:textId="3AE5411F" w:rsidR="006E6D9A" w:rsidRPr="006E6D9A" w:rsidRDefault="006E6D9A" w:rsidP="006E6D9A">
      <w:pPr>
        <w:spacing w:after="0" w:line="240" w:lineRule="auto"/>
        <w:ind w:left="0" w:right="0"/>
        <w:jc w:val="center"/>
        <w:rPr>
          <w:b/>
          <w:sz w:val="20"/>
          <w:szCs w:val="20"/>
        </w:rPr>
      </w:pPr>
      <w:proofErr w:type="gramStart"/>
      <w:r w:rsidRPr="006E6D9A">
        <w:rPr>
          <w:b/>
          <w:sz w:val="20"/>
          <w:szCs w:val="20"/>
        </w:rPr>
        <w:t>el</w:t>
      </w:r>
      <w:proofErr w:type="gramEnd"/>
      <w:r w:rsidRPr="006E6D9A">
        <w:rPr>
          <w:b/>
          <w:sz w:val="20"/>
          <w:szCs w:val="20"/>
        </w:rPr>
        <w:t xml:space="preserve"> 13 de octubre de 2022</w:t>
      </w:r>
    </w:p>
    <w:p w14:paraId="789AE5ED" w14:textId="77777777" w:rsidR="006E6D9A" w:rsidRPr="006E6D9A" w:rsidRDefault="006E6D9A" w:rsidP="006E6D9A">
      <w:pPr>
        <w:spacing w:after="0" w:line="240" w:lineRule="auto"/>
        <w:ind w:left="0" w:right="0"/>
        <w:rPr>
          <w:b/>
          <w:sz w:val="20"/>
          <w:szCs w:val="20"/>
          <w:lang w:val="pt-BR"/>
        </w:rPr>
      </w:pPr>
    </w:p>
    <w:p w14:paraId="2FC9589B" w14:textId="77777777" w:rsidR="006E6D9A" w:rsidRPr="006E6D9A" w:rsidRDefault="006E6D9A" w:rsidP="006E6D9A">
      <w:pPr>
        <w:spacing w:after="0" w:line="240" w:lineRule="auto"/>
        <w:ind w:left="0" w:right="0" w:firstLine="0"/>
        <w:jc w:val="center"/>
        <w:rPr>
          <w:rFonts w:eastAsia="Times New Roman"/>
          <w:b/>
          <w:color w:val="auto"/>
          <w:sz w:val="20"/>
          <w:szCs w:val="20"/>
          <w:lang w:eastAsia="es-ES"/>
        </w:rPr>
      </w:pPr>
      <w:r w:rsidRPr="006E6D9A">
        <w:rPr>
          <w:rFonts w:eastAsia="ヒラギノ角ゴ Pro W3"/>
          <w:b/>
          <w:bCs/>
          <w:color w:val="auto"/>
          <w:sz w:val="20"/>
          <w:szCs w:val="20"/>
          <w:lang w:eastAsia="es-ES"/>
        </w:rPr>
        <w:t xml:space="preserve">Que </w:t>
      </w:r>
      <w:r w:rsidRPr="006E6D9A">
        <w:rPr>
          <w:rFonts w:eastAsia="Times New Roman"/>
          <w:b/>
          <w:color w:val="auto"/>
          <w:sz w:val="20"/>
          <w:szCs w:val="20"/>
          <w:lang w:eastAsia="es-ES"/>
        </w:rPr>
        <w:t>modifica el artículo transitorio cuarto del Decreto 456/2021, publicado en el Diario Oficial del Gobierno del Estado de Yucatán el 31 de diciembre de 2021.</w:t>
      </w:r>
    </w:p>
    <w:p w14:paraId="5A5901E2" w14:textId="77777777" w:rsidR="006E6D9A" w:rsidRPr="006E6D9A" w:rsidRDefault="006E6D9A" w:rsidP="006E6D9A">
      <w:pPr>
        <w:spacing w:after="0" w:line="240" w:lineRule="auto"/>
        <w:ind w:left="0" w:right="0" w:firstLine="0"/>
        <w:rPr>
          <w:rFonts w:eastAsia="ヒラギノ角ゴ Pro W3"/>
          <w:b/>
          <w:bCs/>
          <w:color w:val="auto"/>
          <w:sz w:val="20"/>
          <w:szCs w:val="20"/>
          <w:lang w:eastAsia="es-ES"/>
        </w:rPr>
      </w:pPr>
    </w:p>
    <w:p w14:paraId="23AA1132" w14:textId="77777777" w:rsidR="006E6D9A" w:rsidRPr="006E6D9A" w:rsidRDefault="006E6D9A" w:rsidP="006E6D9A">
      <w:pPr>
        <w:spacing w:after="0" w:line="240" w:lineRule="auto"/>
        <w:ind w:left="0" w:right="0" w:firstLine="4"/>
        <w:rPr>
          <w:rFonts w:eastAsia="Times New Roman"/>
          <w:color w:val="auto"/>
          <w:sz w:val="20"/>
          <w:szCs w:val="20"/>
          <w:lang w:eastAsia="es-ES"/>
        </w:rPr>
      </w:pPr>
      <w:r w:rsidRPr="006E6D9A">
        <w:rPr>
          <w:rFonts w:eastAsia="Times New Roman"/>
          <w:b/>
          <w:color w:val="auto"/>
          <w:sz w:val="20"/>
          <w:szCs w:val="20"/>
          <w:lang w:eastAsia="es-ES"/>
        </w:rPr>
        <w:t>Artículo único.</w:t>
      </w:r>
      <w:r w:rsidRPr="006E6D9A">
        <w:rPr>
          <w:rFonts w:eastAsia="Times New Roman"/>
          <w:color w:val="auto"/>
          <w:sz w:val="20"/>
          <w:szCs w:val="20"/>
          <w:lang w:eastAsia="es-ES"/>
        </w:rPr>
        <w:t xml:space="preserve"> Se reforman el artículo transitorio cuarto del Decreto 456/2021 por el que se expidió la Ley Orgánica del Centro de Conciliación Laboral del Estado de Yucatán y se modificó la Constitución Política del Estado de Yucatán, el Código de la Administración Pública de Yucatán, el Código Penal del Estado de Yucatán, la Ley Orgánica del Poder Judicial de Estado de Yucatán, la Ley de los Trabajadores al Servicio del Estado y Municipios de Yucatán, y la Ley del Instituto de Defensa Pública del Estado de Yucatán, en materia de justicia laboral, publicado en el Diario Oficial del Gobierno de Estado de Yucatán el 31 de diciembre de 2021, para quedar como sigue:</w:t>
      </w:r>
    </w:p>
    <w:p w14:paraId="1546FAC7" w14:textId="77777777" w:rsidR="006E6D9A" w:rsidRPr="006E6D9A" w:rsidRDefault="006E6D9A" w:rsidP="006E6D9A">
      <w:pPr>
        <w:spacing w:after="0" w:line="240" w:lineRule="auto"/>
        <w:ind w:left="0" w:right="0"/>
        <w:rPr>
          <w:sz w:val="20"/>
          <w:szCs w:val="20"/>
        </w:rPr>
      </w:pPr>
    </w:p>
    <w:p w14:paraId="13811D3C" w14:textId="2848CE1C" w:rsidR="006E6D9A" w:rsidRPr="006E6D9A" w:rsidRDefault="006E6D9A" w:rsidP="006E6D9A">
      <w:pPr>
        <w:spacing w:after="0" w:line="240" w:lineRule="auto"/>
        <w:ind w:left="0" w:right="0" w:firstLine="4"/>
        <w:jc w:val="center"/>
        <w:rPr>
          <w:rFonts w:eastAsia="Times New Roman"/>
          <w:b/>
          <w:color w:val="auto"/>
          <w:sz w:val="20"/>
          <w:szCs w:val="20"/>
          <w:lang w:eastAsia="es-ES"/>
        </w:rPr>
      </w:pPr>
      <w:r w:rsidRPr="006E6D9A">
        <w:rPr>
          <w:rFonts w:eastAsia="Times New Roman"/>
          <w:b/>
          <w:color w:val="auto"/>
          <w:sz w:val="20"/>
          <w:szCs w:val="20"/>
          <w:lang w:eastAsia="es-ES"/>
        </w:rPr>
        <w:t xml:space="preserve">Transitorio </w:t>
      </w:r>
      <w:r w:rsidRPr="006E6D9A">
        <w:rPr>
          <w:rFonts w:eastAsia="Times New Roman"/>
          <w:b/>
          <w:noProof/>
          <w:color w:val="auto"/>
          <w:sz w:val="20"/>
          <w:szCs w:val="20"/>
        </w:rPr>
        <w:drawing>
          <wp:inline distT="0" distB="0" distL="0" distR="0" wp14:anchorId="154858BE" wp14:editId="0E6DE076">
            <wp:extent cx="9525" cy="28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5B4B40B7" w14:textId="77777777" w:rsidR="006E6D9A" w:rsidRPr="006E6D9A" w:rsidRDefault="006E6D9A" w:rsidP="006E6D9A">
      <w:pPr>
        <w:spacing w:after="0" w:line="240" w:lineRule="auto"/>
        <w:ind w:left="0" w:right="0"/>
        <w:jc w:val="center"/>
        <w:rPr>
          <w:rFonts w:eastAsia="Times New Roman"/>
          <w:b/>
          <w:color w:val="auto"/>
          <w:sz w:val="20"/>
          <w:szCs w:val="20"/>
          <w:lang w:eastAsia="es-ES"/>
        </w:rPr>
      </w:pPr>
    </w:p>
    <w:p w14:paraId="70FE95FA" w14:textId="77777777" w:rsidR="006E6D9A" w:rsidRPr="006E6D9A" w:rsidRDefault="006E6D9A" w:rsidP="006E6D9A">
      <w:pPr>
        <w:spacing w:after="0" w:line="240" w:lineRule="auto"/>
        <w:ind w:left="0" w:right="0" w:firstLine="0"/>
        <w:rPr>
          <w:rFonts w:eastAsia="Times New Roman"/>
          <w:b/>
          <w:color w:val="auto"/>
          <w:sz w:val="20"/>
          <w:szCs w:val="20"/>
          <w:lang w:eastAsia="es-ES"/>
        </w:rPr>
      </w:pPr>
      <w:r w:rsidRPr="006E6D9A">
        <w:rPr>
          <w:rFonts w:eastAsia="Times New Roman"/>
          <w:b/>
          <w:color w:val="auto"/>
          <w:sz w:val="20"/>
          <w:szCs w:val="20"/>
          <w:lang w:eastAsia="es-ES"/>
        </w:rPr>
        <w:t>Único. Entrada en vigor</w:t>
      </w:r>
    </w:p>
    <w:p w14:paraId="71CC8E6E" w14:textId="77777777" w:rsidR="006E6D9A" w:rsidRPr="006E6D9A" w:rsidRDefault="006E6D9A" w:rsidP="006E6D9A">
      <w:pPr>
        <w:spacing w:after="0" w:line="240" w:lineRule="auto"/>
        <w:ind w:left="0" w:right="0" w:firstLine="0"/>
        <w:rPr>
          <w:rFonts w:eastAsia="Times New Roman"/>
          <w:color w:val="auto"/>
          <w:sz w:val="20"/>
          <w:szCs w:val="20"/>
          <w:lang w:eastAsia="es-ES"/>
        </w:rPr>
      </w:pPr>
      <w:r w:rsidRPr="006E6D9A">
        <w:rPr>
          <w:rFonts w:eastAsia="Times New Roman"/>
          <w:color w:val="auto"/>
          <w:sz w:val="20"/>
          <w:szCs w:val="20"/>
          <w:lang w:eastAsia="es-ES"/>
        </w:rPr>
        <w:t>Este decreto entrará en vigor al momento de su publicación en el Diario Oficial del Gobierno del Estado de Yucatán.</w:t>
      </w:r>
    </w:p>
    <w:p w14:paraId="6AA9D21B" w14:textId="77777777" w:rsidR="006E6D9A" w:rsidRPr="006E6D9A" w:rsidRDefault="006E6D9A" w:rsidP="006E6D9A">
      <w:pPr>
        <w:spacing w:after="0" w:line="240" w:lineRule="auto"/>
        <w:ind w:left="0" w:right="0"/>
        <w:rPr>
          <w:sz w:val="20"/>
          <w:szCs w:val="20"/>
        </w:rPr>
      </w:pPr>
    </w:p>
    <w:p w14:paraId="376EF77F" w14:textId="1190757A" w:rsidR="006E6D9A" w:rsidRPr="006E6D9A" w:rsidRDefault="006E6D9A" w:rsidP="006E6D9A">
      <w:pPr>
        <w:spacing w:after="0" w:line="240" w:lineRule="auto"/>
        <w:ind w:left="0" w:right="0"/>
        <w:rPr>
          <w:b/>
          <w:sz w:val="20"/>
          <w:szCs w:val="20"/>
        </w:rPr>
      </w:pPr>
      <w:r w:rsidRPr="006E6D9A">
        <w:rPr>
          <w:b/>
          <w:sz w:val="20"/>
          <w:szCs w:val="20"/>
        </w:rPr>
        <w:t xml:space="preserve">DADO EN LA SEDE DEL RECINTO DEL PODER LEGISLATIVO EN LA CIUDAD DE MÉRIDA, YUCATÁN, ESTADOS UNIDOS MEXICANOS A LOS CINCO DÍAS DEL MES DE OCTUBRE DEL AÑO DOS MIL VEINTIDÓS.- PRESIDENTA DIPUTADA INGRID DEL PILAR SANTOS DÍAZ.- SECRETARIO DIPUTADO RAÚL ANTONIO ROMERO CHEL.- SECRETARIA DIPUTADA ALEJANDRA DE LOS ÁNGELES NOVELO SEGURA. RÚBRICAS.” </w:t>
      </w:r>
    </w:p>
    <w:p w14:paraId="37199256" w14:textId="77777777" w:rsidR="006E6D9A" w:rsidRPr="006E6D9A" w:rsidRDefault="006E6D9A" w:rsidP="006E6D9A">
      <w:pPr>
        <w:spacing w:after="0" w:line="240" w:lineRule="auto"/>
        <w:ind w:left="0" w:right="0"/>
        <w:rPr>
          <w:sz w:val="20"/>
          <w:szCs w:val="20"/>
        </w:rPr>
      </w:pPr>
    </w:p>
    <w:p w14:paraId="6B0FC6DB" w14:textId="77777777" w:rsidR="006E6D9A" w:rsidRPr="006E6D9A" w:rsidRDefault="006E6D9A" w:rsidP="006E6D9A">
      <w:pPr>
        <w:spacing w:after="0" w:line="240" w:lineRule="auto"/>
        <w:ind w:left="0" w:right="0"/>
        <w:rPr>
          <w:sz w:val="20"/>
          <w:szCs w:val="20"/>
        </w:rPr>
      </w:pPr>
      <w:r w:rsidRPr="006E6D9A">
        <w:rPr>
          <w:sz w:val="20"/>
          <w:szCs w:val="20"/>
        </w:rPr>
        <w:t xml:space="preserve">Y, por tanto, mando se imprima, publique y circule para su conocimiento y debido cumplimiento. </w:t>
      </w:r>
    </w:p>
    <w:p w14:paraId="574CA2B0" w14:textId="77777777" w:rsidR="006E6D9A" w:rsidRPr="006E6D9A" w:rsidRDefault="006E6D9A" w:rsidP="006E6D9A">
      <w:pPr>
        <w:spacing w:after="0" w:line="240" w:lineRule="auto"/>
        <w:ind w:left="0" w:right="0"/>
        <w:rPr>
          <w:sz w:val="20"/>
          <w:szCs w:val="20"/>
        </w:rPr>
      </w:pPr>
    </w:p>
    <w:p w14:paraId="320A1FC4" w14:textId="3CA863BB" w:rsidR="006E6D9A" w:rsidRPr="006E6D9A" w:rsidRDefault="006E6D9A" w:rsidP="006E6D9A">
      <w:pPr>
        <w:spacing w:after="0" w:line="240" w:lineRule="auto"/>
        <w:ind w:left="0" w:right="0"/>
        <w:rPr>
          <w:sz w:val="20"/>
          <w:szCs w:val="20"/>
        </w:rPr>
      </w:pPr>
      <w:r w:rsidRPr="006E6D9A">
        <w:rPr>
          <w:sz w:val="20"/>
          <w:szCs w:val="20"/>
        </w:rPr>
        <w:t xml:space="preserve">Se expide este decreto en la sede del Poder Ejecutivo, en Mérida, Yucatán, a 11 de octubre de 2022. </w:t>
      </w:r>
    </w:p>
    <w:p w14:paraId="49717646" w14:textId="77777777" w:rsidR="006E6D9A" w:rsidRPr="006E6D9A" w:rsidRDefault="006E6D9A" w:rsidP="006E6D9A">
      <w:pPr>
        <w:spacing w:after="0" w:line="240" w:lineRule="auto"/>
        <w:ind w:left="0" w:right="0"/>
        <w:rPr>
          <w:sz w:val="20"/>
          <w:szCs w:val="20"/>
        </w:rPr>
      </w:pPr>
    </w:p>
    <w:p w14:paraId="20D32DA1" w14:textId="77777777" w:rsidR="006E6D9A" w:rsidRPr="006E6D9A" w:rsidRDefault="006E6D9A" w:rsidP="006E6D9A">
      <w:pPr>
        <w:spacing w:after="0" w:line="240" w:lineRule="auto"/>
        <w:ind w:left="0" w:right="0"/>
        <w:jc w:val="center"/>
        <w:rPr>
          <w:b/>
          <w:sz w:val="20"/>
          <w:szCs w:val="20"/>
        </w:rPr>
      </w:pPr>
      <w:proofErr w:type="gramStart"/>
      <w:r w:rsidRPr="006E6D9A">
        <w:rPr>
          <w:b/>
          <w:sz w:val="20"/>
          <w:szCs w:val="20"/>
        </w:rPr>
        <w:t>( RÚBRICA</w:t>
      </w:r>
      <w:proofErr w:type="gramEnd"/>
      <w:r w:rsidRPr="006E6D9A">
        <w:rPr>
          <w:b/>
          <w:sz w:val="20"/>
          <w:szCs w:val="20"/>
        </w:rPr>
        <w:t xml:space="preserve"> )</w:t>
      </w:r>
    </w:p>
    <w:p w14:paraId="608A36EE" w14:textId="77777777" w:rsidR="006E6D9A" w:rsidRPr="006E6D9A" w:rsidRDefault="006E6D9A" w:rsidP="006E6D9A">
      <w:pPr>
        <w:spacing w:after="0" w:line="240" w:lineRule="auto"/>
        <w:ind w:left="0" w:right="0"/>
        <w:jc w:val="center"/>
        <w:rPr>
          <w:b/>
          <w:sz w:val="20"/>
          <w:szCs w:val="20"/>
        </w:rPr>
      </w:pPr>
    </w:p>
    <w:p w14:paraId="316A2034" w14:textId="77777777" w:rsidR="006E6D9A" w:rsidRPr="006E6D9A" w:rsidRDefault="006E6D9A" w:rsidP="006E6D9A">
      <w:pPr>
        <w:spacing w:after="0" w:line="240" w:lineRule="auto"/>
        <w:ind w:left="0" w:right="0"/>
        <w:jc w:val="center"/>
        <w:rPr>
          <w:b/>
          <w:sz w:val="20"/>
          <w:szCs w:val="20"/>
        </w:rPr>
      </w:pPr>
      <w:r w:rsidRPr="006E6D9A">
        <w:rPr>
          <w:b/>
          <w:sz w:val="20"/>
          <w:szCs w:val="20"/>
        </w:rPr>
        <w:t xml:space="preserve">Lic. Mauricio Vila </w:t>
      </w:r>
      <w:proofErr w:type="spellStart"/>
      <w:r w:rsidRPr="006E6D9A">
        <w:rPr>
          <w:b/>
          <w:sz w:val="20"/>
          <w:szCs w:val="20"/>
        </w:rPr>
        <w:t>Dosal</w:t>
      </w:r>
      <w:proofErr w:type="spellEnd"/>
    </w:p>
    <w:p w14:paraId="4F623944" w14:textId="77777777" w:rsidR="006E6D9A" w:rsidRPr="006E6D9A" w:rsidRDefault="006E6D9A" w:rsidP="006E6D9A">
      <w:pPr>
        <w:spacing w:after="0" w:line="240" w:lineRule="auto"/>
        <w:ind w:left="0" w:right="0"/>
        <w:jc w:val="center"/>
        <w:rPr>
          <w:b/>
          <w:sz w:val="20"/>
          <w:szCs w:val="20"/>
        </w:rPr>
      </w:pPr>
      <w:r w:rsidRPr="006E6D9A">
        <w:rPr>
          <w:b/>
          <w:sz w:val="20"/>
          <w:szCs w:val="20"/>
        </w:rPr>
        <w:t>Gobernador del Estado de Yucatán</w:t>
      </w:r>
    </w:p>
    <w:p w14:paraId="063BBF65" w14:textId="77777777" w:rsidR="006E6D9A" w:rsidRPr="006E6D9A" w:rsidRDefault="006E6D9A" w:rsidP="006E6D9A">
      <w:pPr>
        <w:spacing w:after="0" w:line="240" w:lineRule="auto"/>
        <w:ind w:left="11" w:right="0" w:hanging="11"/>
        <w:jc w:val="center"/>
        <w:rPr>
          <w:b/>
          <w:sz w:val="20"/>
          <w:szCs w:val="20"/>
        </w:rPr>
      </w:pPr>
    </w:p>
    <w:p w14:paraId="3D2A496D" w14:textId="77777777" w:rsidR="006E6D9A" w:rsidRPr="006E6D9A" w:rsidRDefault="006E6D9A" w:rsidP="006E6D9A">
      <w:pPr>
        <w:spacing w:after="0" w:line="240" w:lineRule="auto"/>
        <w:ind w:left="11" w:right="0" w:hanging="11"/>
        <w:jc w:val="center"/>
        <w:rPr>
          <w:b/>
          <w:sz w:val="20"/>
          <w:szCs w:val="20"/>
        </w:rPr>
      </w:pPr>
    </w:p>
    <w:p w14:paraId="1A4FBC3B" w14:textId="77777777" w:rsidR="006E6D9A" w:rsidRPr="006E6D9A" w:rsidRDefault="006E6D9A" w:rsidP="006E6D9A">
      <w:pPr>
        <w:spacing w:after="0" w:line="240" w:lineRule="auto"/>
        <w:ind w:left="11" w:right="0" w:hanging="11"/>
        <w:rPr>
          <w:b/>
          <w:sz w:val="20"/>
          <w:szCs w:val="20"/>
        </w:rPr>
      </w:pPr>
      <w:proofErr w:type="gramStart"/>
      <w:r w:rsidRPr="006E6D9A">
        <w:rPr>
          <w:b/>
          <w:sz w:val="20"/>
          <w:szCs w:val="20"/>
        </w:rPr>
        <w:t>( RÚBRICA</w:t>
      </w:r>
      <w:proofErr w:type="gramEnd"/>
      <w:r w:rsidRPr="006E6D9A">
        <w:rPr>
          <w:b/>
          <w:sz w:val="20"/>
          <w:szCs w:val="20"/>
        </w:rPr>
        <w:t xml:space="preserve"> )</w:t>
      </w:r>
    </w:p>
    <w:p w14:paraId="7FF4F0E8" w14:textId="77777777" w:rsidR="006E6D9A" w:rsidRPr="006E6D9A" w:rsidRDefault="006E6D9A" w:rsidP="006E6D9A">
      <w:pPr>
        <w:spacing w:after="0" w:line="240" w:lineRule="auto"/>
        <w:ind w:left="11" w:right="0" w:hanging="11"/>
        <w:rPr>
          <w:b/>
          <w:sz w:val="20"/>
          <w:szCs w:val="20"/>
        </w:rPr>
      </w:pPr>
    </w:p>
    <w:p w14:paraId="72CAED70" w14:textId="77777777" w:rsidR="006E6D9A" w:rsidRPr="006E6D9A" w:rsidRDefault="006E6D9A" w:rsidP="006E6D9A">
      <w:pPr>
        <w:spacing w:after="0" w:line="240" w:lineRule="auto"/>
        <w:ind w:left="11" w:right="0" w:hanging="11"/>
        <w:rPr>
          <w:b/>
          <w:sz w:val="20"/>
          <w:szCs w:val="20"/>
        </w:rPr>
      </w:pPr>
      <w:proofErr w:type="spellStart"/>
      <w:r w:rsidRPr="006E6D9A">
        <w:rPr>
          <w:b/>
          <w:sz w:val="20"/>
          <w:szCs w:val="20"/>
        </w:rPr>
        <w:t>Abog</w:t>
      </w:r>
      <w:proofErr w:type="spellEnd"/>
      <w:r w:rsidRPr="006E6D9A">
        <w:rPr>
          <w:b/>
          <w:sz w:val="20"/>
          <w:szCs w:val="20"/>
        </w:rPr>
        <w:t>. María Dolores Fritz Sierra</w:t>
      </w:r>
    </w:p>
    <w:p w14:paraId="6E03D6F3" w14:textId="77777777" w:rsidR="006E6D9A" w:rsidRPr="006E6D9A" w:rsidRDefault="006E6D9A" w:rsidP="006E6D9A">
      <w:pPr>
        <w:spacing w:after="0" w:line="240" w:lineRule="auto"/>
        <w:ind w:left="11" w:right="0" w:hanging="11"/>
        <w:rPr>
          <w:b/>
          <w:sz w:val="20"/>
          <w:szCs w:val="20"/>
        </w:rPr>
      </w:pPr>
      <w:r w:rsidRPr="006E6D9A">
        <w:rPr>
          <w:b/>
          <w:sz w:val="20"/>
          <w:szCs w:val="20"/>
        </w:rPr>
        <w:t>Secretaria general de Gobierno</w:t>
      </w:r>
    </w:p>
    <w:p w14:paraId="05B399B0" w14:textId="126F594E" w:rsidR="002225B7" w:rsidRDefault="002225B7">
      <w:pPr>
        <w:spacing w:after="160" w:line="259" w:lineRule="auto"/>
        <w:ind w:left="0" w:right="0" w:firstLine="0"/>
        <w:jc w:val="left"/>
        <w:rPr>
          <w:b/>
          <w:color w:val="auto"/>
          <w:sz w:val="20"/>
          <w:szCs w:val="20"/>
        </w:rPr>
      </w:pPr>
      <w:r>
        <w:rPr>
          <w:b/>
          <w:color w:val="auto"/>
          <w:sz w:val="20"/>
          <w:szCs w:val="20"/>
        </w:rPr>
        <w:br w:type="page"/>
      </w:r>
    </w:p>
    <w:p w14:paraId="172C59EB" w14:textId="77777777" w:rsidR="002225B7" w:rsidRPr="002225B7" w:rsidRDefault="002225B7" w:rsidP="002225B7">
      <w:pPr>
        <w:widowControl w:val="0"/>
        <w:spacing w:after="0" w:line="240" w:lineRule="auto"/>
        <w:ind w:left="0" w:right="51" w:firstLine="0"/>
        <w:jc w:val="center"/>
        <w:rPr>
          <w:rFonts w:eastAsia="Times New Roman"/>
          <w:b/>
          <w:color w:val="auto"/>
          <w:sz w:val="22"/>
          <w:lang w:val="es-ES_tradnl" w:eastAsia="es-ES"/>
        </w:rPr>
      </w:pPr>
      <w:r w:rsidRPr="002225B7">
        <w:rPr>
          <w:rFonts w:eastAsia="Times New Roman"/>
          <w:b/>
          <w:color w:val="auto"/>
          <w:sz w:val="22"/>
          <w:lang w:val="es-ES_tradnl" w:eastAsia="es-ES"/>
        </w:rPr>
        <w:t>APENDICE</w:t>
      </w:r>
    </w:p>
    <w:p w14:paraId="1B82598D" w14:textId="77777777" w:rsidR="002225B7" w:rsidRPr="002225B7" w:rsidRDefault="002225B7" w:rsidP="002225B7">
      <w:pPr>
        <w:widowControl w:val="0"/>
        <w:spacing w:after="0" w:line="240" w:lineRule="auto"/>
        <w:ind w:left="0" w:right="0" w:firstLine="0"/>
        <w:jc w:val="left"/>
        <w:rPr>
          <w:rFonts w:eastAsia="Times New Roman"/>
          <w:b/>
          <w:color w:val="auto"/>
          <w:sz w:val="22"/>
          <w:lang w:val="es-ES_tradnl" w:eastAsia="es-ES"/>
        </w:rPr>
      </w:pPr>
    </w:p>
    <w:p w14:paraId="72B22D24" w14:textId="412CC62B" w:rsidR="002225B7" w:rsidRPr="002225B7" w:rsidRDefault="002225B7" w:rsidP="002225B7">
      <w:pPr>
        <w:tabs>
          <w:tab w:val="right" w:pos="8504"/>
          <w:tab w:val="right" w:pos="8838"/>
        </w:tabs>
        <w:spacing w:after="0" w:line="240" w:lineRule="auto"/>
        <w:ind w:left="0" w:right="0" w:firstLine="0"/>
        <w:jc w:val="center"/>
        <w:rPr>
          <w:rFonts w:eastAsia="Times New Roman"/>
          <w:b/>
          <w:color w:val="auto"/>
          <w:sz w:val="22"/>
          <w:lang w:val="es-ES_tradnl" w:eastAsia="es-ES"/>
        </w:rPr>
      </w:pPr>
      <w:r w:rsidRPr="002225B7">
        <w:rPr>
          <w:rFonts w:eastAsia="Times New Roman"/>
          <w:b/>
          <w:color w:val="auto"/>
          <w:sz w:val="22"/>
          <w:lang w:val="es-ES_tradnl" w:eastAsia="es-ES"/>
        </w:rPr>
        <w:t xml:space="preserve">Listado de los decretos que derogaron, adicionaron o reformaron diversos artículos del </w:t>
      </w:r>
      <w:r>
        <w:rPr>
          <w:rFonts w:eastAsia="Times New Roman"/>
          <w:b/>
          <w:bCs/>
          <w:color w:val="auto"/>
          <w:sz w:val="22"/>
          <w:lang w:val="es-ES" w:eastAsia="es-ES"/>
        </w:rPr>
        <w:t>Ley Orgánica del Centro de Conciliación Laboral d</w:t>
      </w:r>
      <w:r w:rsidRPr="002225B7">
        <w:rPr>
          <w:rFonts w:eastAsia="Times New Roman"/>
          <w:b/>
          <w:bCs/>
          <w:color w:val="auto"/>
          <w:sz w:val="22"/>
          <w:lang w:val="es-ES" w:eastAsia="es-ES"/>
        </w:rPr>
        <w:t xml:space="preserve">el </w:t>
      </w:r>
      <w:r>
        <w:rPr>
          <w:rFonts w:eastAsia="Times New Roman"/>
          <w:b/>
          <w:bCs/>
          <w:color w:val="auto"/>
          <w:sz w:val="22"/>
          <w:lang w:val="es-ES" w:eastAsia="es-ES"/>
        </w:rPr>
        <w:t>Estado d</w:t>
      </w:r>
      <w:r w:rsidRPr="002225B7">
        <w:rPr>
          <w:rFonts w:eastAsia="Times New Roman"/>
          <w:b/>
          <w:bCs/>
          <w:color w:val="auto"/>
          <w:sz w:val="22"/>
          <w:lang w:val="es-ES" w:eastAsia="es-ES"/>
        </w:rPr>
        <w:t>e Yucatán</w:t>
      </w:r>
      <w:r w:rsidRPr="002225B7">
        <w:rPr>
          <w:rFonts w:eastAsia="Times New Roman"/>
          <w:b/>
          <w:color w:val="auto"/>
          <w:sz w:val="22"/>
          <w:lang w:val="es-ES_tradnl" w:eastAsia="es-ES"/>
        </w:rPr>
        <w:t>.</w:t>
      </w:r>
    </w:p>
    <w:p w14:paraId="387AC3C0" w14:textId="77777777" w:rsidR="002225B7" w:rsidRPr="002225B7" w:rsidRDefault="002225B7" w:rsidP="002225B7">
      <w:pPr>
        <w:widowControl w:val="0"/>
        <w:spacing w:after="0" w:line="240" w:lineRule="auto"/>
        <w:ind w:left="0" w:right="0" w:firstLine="0"/>
        <w:jc w:val="center"/>
        <w:rPr>
          <w:rFonts w:eastAsia="Times New Roman"/>
          <w:b/>
          <w:color w:val="auto"/>
          <w:sz w:val="22"/>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2225B7" w:rsidRPr="002225B7" w14:paraId="2FF6096B" w14:textId="77777777" w:rsidTr="00564693">
        <w:trPr>
          <w:tblHeader/>
          <w:jc w:val="center"/>
        </w:trPr>
        <w:tc>
          <w:tcPr>
            <w:tcW w:w="3898" w:type="dxa"/>
            <w:shd w:val="clear" w:color="auto" w:fill="BFBFBF"/>
          </w:tcPr>
          <w:p w14:paraId="58B47863" w14:textId="77777777" w:rsidR="002225B7" w:rsidRPr="002225B7" w:rsidRDefault="002225B7" w:rsidP="002225B7">
            <w:pPr>
              <w:widowControl w:val="0"/>
              <w:spacing w:after="0" w:line="240" w:lineRule="auto"/>
              <w:ind w:left="0" w:right="0" w:firstLine="0"/>
              <w:jc w:val="left"/>
              <w:rPr>
                <w:rFonts w:eastAsia="Times New Roman"/>
                <w:b/>
                <w:color w:val="auto"/>
                <w:sz w:val="20"/>
                <w:szCs w:val="20"/>
                <w:lang w:val="es-ES_tradnl" w:eastAsia="es-ES"/>
              </w:rPr>
            </w:pPr>
          </w:p>
        </w:tc>
        <w:tc>
          <w:tcPr>
            <w:tcW w:w="2088" w:type="dxa"/>
            <w:shd w:val="clear" w:color="auto" w:fill="BFBFBF"/>
          </w:tcPr>
          <w:p w14:paraId="1E7B4D6D" w14:textId="77777777"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sidRPr="002225B7">
              <w:rPr>
                <w:rFonts w:eastAsia="Times New Roman"/>
                <w:b/>
                <w:color w:val="auto"/>
                <w:sz w:val="17"/>
                <w:szCs w:val="17"/>
                <w:lang w:val="es-ES_tradnl" w:eastAsia="es-ES"/>
              </w:rPr>
              <w:t>DECRETO</w:t>
            </w:r>
          </w:p>
        </w:tc>
        <w:tc>
          <w:tcPr>
            <w:tcW w:w="2994" w:type="dxa"/>
            <w:shd w:val="clear" w:color="auto" w:fill="BFBFBF"/>
          </w:tcPr>
          <w:p w14:paraId="7B5611CE" w14:textId="77777777"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sidRPr="002225B7">
              <w:rPr>
                <w:rFonts w:eastAsia="Times New Roman"/>
                <w:b/>
                <w:color w:val="auto"/>
                <w:sz w:val="17"/>
                <w:szCs w:val="17"/>
                <w:lang w:val="es-ES_tradnl" w:eastAsia="es-ES"/>
              </w:rPr>
              <w:t>FECHA DE PUBLICACIÓN EN EL DIAIO OFICIAL DEL GOBIERNO DEL ESTADO</w:t>
            </w:r>
          </w:p>
        </w:tc>
      </w:tr>
      <w:tr w:rsidR="002225B7" w:rsidRPr="002225B7" w14:paraId="29FE0FD1" w14:textId="77777777" w:rsidTr="00564693">
        <w:trPr>
          <w:jc w:val="center"/>
        </w:trPr>
        <w:tc>
          <w:tcPr>
            <w:tcW w:w="3898" w:type="dxa"/>
          </w:tcPr>
          <w:p w14:paraId="0CD411D6" w14:textId="5AA415BE" w:rsidR="002225B7" w:rsidRPr="002225B7" w:rsidRDefault="002225B7" w:rsidP="002225B7">
            <w:pPr>
              <w:widowControl w:val="0"/>
              <w:spacing w:after="0" w:line="240" w:lineRule="auto"/>
              <w:ind w:left="0" w:right="0" w:firstLine="0"/>
              <w:rPr>
                <w:rFonts w:eastAsia="Times New Roman"/>
                <w:color w:val="auto"/>
                <w:sz w:val="20"/>
                <w:szCs w:val="20"/>
                <w:lang w:val="es-ES_tradnl" w:eastAsia="es-ES"/>
              </w:rPr>
            </w:pPr>
            <w:r w:rsidRPr="002225B7">
              <w:rPr>
                <w:rFonts w:eastAsia="Times New Roman"/>
                <w:bCs/>
                <w:color w:val="auto"/>
                <w:sz w:val="20"/>
                <w:szCs w:val="20"/>
                <w:lang w:val="es-ES" w:eastAsia="es-ES"/>
              </w:rPr>
              <w:t>Ley Orgánica del Centro de Conciliación Laboral del Estado de Yucatán</w:t>
            </w:r>
          </w:p>
        </w:tc>
        <w:tc>
          <w:tcPr>
            <w:tcW w:w="2088" w:type="dxa"/>
          </w:tcPr>
          <w:p w14:paraId="3EBCE88D"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703250B2" w14:textId="47AA431D"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Pr>
                <w:rFonts w:eastAsia="Times New Roman"/>
                <w:b/>
                <w:color w:val="auto"/>
                <w:sz w:val="18"/>
                <w:szCs w:val="18"/>
                <w:lang w:val="es-ES_tradnl" w:eastAsia="es-ES"/>
              </w:rPr>
              <w:t>456</w:t>
            </w:r>
          </w:p>
        </w:tc>
        <w:tc>
          <w:tcPr>
            <w:tcW w:w="2994" w:type="dxa"/>
          </w:tcPr>
          <w:p w14:paraId="554EB6F2"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47CD4C89" w14:textId="6AC6B03A"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Pr>
                <w:rFonts w:eastAsia="Times New Roman"/>
                <w:b/>
                <w:color w:val="auto"/>
                <w:sz w:val="18"/>
                <w:szCs w:val="18"/>
                <w:lang w:val="es-ES_tradnl" w:eastAsia="es-ES"/>
              </w:rPr>
              <w:t>31</w:t>
            </w:r>
            <w:r w:rsidRPr="002225B7">
              <w:rPr>
                <w:rFonts w:eastAsia="Times New Roman"/>
                <w:b/>
                <w:color w:val="auto"/>
                <w:sz w:val="18"/>
                <w:szCs w:val="18"/>
                <w:lang w:val="es-ES_tradnl" w:eastAsia="es-ES"/>
              </w:rPr>
              <w:t>/X</w:t>
            </w:r>
            <w:r>
              <w:rPr>
                <w:rFonts w:eastAsia="Times New Roman"/>
                <w:b/>
                <w:color w:val="auto"/>
                <w:sz w:val="18"/>
                <w:szCs w:val="18"/>
                <w:lang w:val="es-ES_tradnl" w:eastAsia="es-ES"/>
              </w:rPr>
              <w:t>II</w:t>
            </w:r>
            <w:r w:rsidRPr="002225B7">
              <w:rPr>
                <w:rFonts w:eastAsia="Times New Roman"/>
                <w:b/>
                <w:color w:val="auto"/>
                <w:sz w:val="18"/>
                <w:szCs w:val="18"/>
                <w:lang w:val="es-ES_tradnl" w:eastAsia="es-ES"/>
              </w:rPr>
              <w:t>/20</w:t>
            </w:r>
            <w:r>
              <w:rPr>
                <w:rFonts w:eastAsia="Times New Roman"/>
                <w:b/>
                <w:color w:val="auto"/>
                <w:sz w:val="18"/>
                <w:szCs w:val="18"/>
                <w:lang w:val="es-ES_tradnl" w:eastAsia="es-ES"/>
              </w:rPr>
              <w:t>21</w:t>
            </w:r>
          </w:p>
        </w:tc>
      </w:tr>
      <w:tr w:rsidR="002225B7" w:rsidRPr="002225B7" w14:paraId="3E89860D" w14:textId="77777777" w:rsidTr="00564693">
        <w:trPr>
          <w:jc w:val="center"/>
        </w:trPr>
        <w:tc>
          <w:tcPr>
            <w:tcW w:w="3898" w:type="dxa"/>
          </w:tcPr>
          <w:p w14:paraId="12B19BEC" w14:textId="6D06D99A" w:rsidR="002225B7" w:rsidRPr="002225B7" w:rsidRDefault="002225B7" w:rsidP="002225B7">
            <w:pPr>
              <w:widowControl w:val="0"/>
              <w:spacing w:after="0" w:line="240" w:lineRule="auto"/>
              <w:ind w:left="0" w:right="0" w:firstLine="0"/>
              <w:rPr>
                <w:rFonts w:eastAsia="Times New Roman"/>
                <w:b/>
                <w:color w:val="auto"/>
                <w:sz w:val="20"/>
                <w:szCs w:val="20"/>
                <w:lang w:val="es-ES_tradnl" w:eastAsia="es-ES"/>
              </w:rPr>
            </w:pPr>
            <w:r w:rsidRPr="006E6D9A">
              <w:rPr>
                <w:rFonts w:eastAsia="Times New Roman"/>
                <w:color w:val="auto"/>
                <w:sz w:val="20"/>
                <w:szCs w:val="20"/>
                <w:lang w:eastAsia="es-ES"/>
              </w:rPr>
              <w:t>Se reforman el artículo transitorio cuarto del Decreto 456/2021 por el que se expidió la Ley Orgánica del Centro de Conciliación Laboral del Estado de Yucatán y se modificó la Constitución Política del Estado de Yucatán, el Código de la Administración Pública de Yucatán, el Código Penal del Estado de Yucatán, la Ley Orgánica del Poder Judicial de Estado de Yucatán, la Ley de los Trabajadores al Servicio del Estado y Municipios de Yucatán, y la Ley del Instituto de Defensa Pública del Estado de Yucatán, en materia de justicia laboral, publicado en el Diario Oficial del Gobierno de Estado de Yucatán el 31 de diciembre de 2021</w:t>
            </w:r>
          </w:p>
        </w:tc>
        <w:tc>
          <w:tcPr>
            <w:tcW w:w="2088" w:type="dxa"/>
          </w:tcPr>
          <w:p w14:paraId="42B75BCA"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0F4930EC"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05E68DBA"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78D7D0B0"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0A6DF204"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36EA4385"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542D0468"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5E0EE15F" w14:textId="77777777" w:rsid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2D66D8DE"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5D9A8002"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0B2DB1E2"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30DE6D1"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75CD735"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3FB9130D"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3A1CAADF"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8D3FBFC"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776DD9E" w14:textId="77777777" w:rsidR="00744178" w:rsidRPr="002225B7"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BE8E04F"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2FF23EFF" w14:textId="5D9C37F0"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Pr>
                <w:rFonts w:eastAsia="Times New Roman"/>
                <w:b/>
                <w:color w:val="auto"/>
                <w:sz w:val="18"/>
                <w:szCs w:val="18"/>
                <w:lang w:val="es-ES_tradnl" w:eastAsia="es-ES"/>
              </w:rPr>
              <w:t>560</w:t>
            </w:r>
          </w:p>
        </w:tc>
        <w:tc>
          <w:tcPr>
            <w:tcW w:w="2994" w:type="dxa"/>
          </w:tcPr>
          <w:p w14:paraId="7B677FB2"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4C9ABF4F"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67AA060D"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00B6FE16"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073E51E9"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7CD908CC" w14:textId="77777777" w:rsid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2620E5F8"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57232067"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99EE9EE"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6081397C"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588724C9"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539B0B95"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7E1847CA"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04870979" w14:textId="77777777" w:rsidR="00744178"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4B830873" w14:textId="77777777" w:rsidR="00744178" w:rsidRPr="002225B7" w:rsidRDefault="00744178" w:rsidP="002225B7">
            <w:pPr>
              <w:widowControl w:val="0"/>
              <w:spacing w:after="0" w:line="240" w:lineRule="auto"/>
              <w:ind w:left="0" w:right="0" w:firstLine="0"/>
              <w:jc w:val="center"/>
              <w:rPr>
                <w:rFonts w:eastAsia="Times New Roman"/>
                <w:b/>
                <w:color w:val="auto"/>
                <w:sz w:val="18"/>
                <w:szCs w:val="18"/>
                <w:lang w:val="es-ES_tradnl" w:eastAsia="es-ES"/>
              </w:rPr>
            </w:pPr>
          </w:p>
          <w:p w14:paraId="2D336572"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27C794DE"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2EA6C2F2" w14:textId="77777777" w:rsidR="002225B7" w:rsidRPr="002225B7" w:rsidRDefault="002225B7" w:rsidP="002225B7">
            <w:pPr>
              <w:widowControl w:val="0"/>
              <w:spacing w:after="0" w:line="240" w:lineRule="auto"/>
              <w:ind w:left="0" w:right="0" w:firstLine="0"/>
              <w:jc w:val="center"/>
              <w:rPr>
                <w:rFonts w:eastAsia="Times New Roman"/>
                <w:b/>
                <w:color w:val="auto"/>
                <w:sz w:val="18"/>
                <w:szCs w:val="18"/>
                <w:lang w:val="es-ES_tradnl" w:eastAsia="es-ES"/>
              </w:rPr>
            </w:pPr>
          </w:p>
          <w:p w14:paraId="4E917D87" w14:textId="4F144D68" w:rsidR="002225B7" w:rsidRPr="002225B7" w:rsidRDefault="002225B7" w:rsidP="002225B7">
            <w:pPr>
              <w:widowControl w:val="0"/>
              <w:spacing w:after="0" w:line="240" w:lineRule="auto"/>
              <w:ind w:left="0" w:right="0" w:firstLine="0"/>
              <w:jc w:val="center"/>
              <w:rPr>
                <w:rFonts w:eastAsia="Times New Roman"/>
                <w:b/>
                <w:color w:val="auto"/>
                <w:sz w:val="17"/>
                <w:szCs w:val="17"/>
                <w:lang w:val="es-ES_tradnl" w:eastAsia="es-ES"/>
              </w:rPr>
            </w:pPr>
            <w:r>
              <w:rPr>
                <w:rFonts w:eastAsia="Times New Roman"/>
                <w:b/>
                <w:color w:val="auto"/>
                <w:sz w:val="18"/>
                <w:szCs w:val="18"/>
                <w:lang w:val="es-ES_tradnl" w:eastAsia="es-ES"/>
              </w:rPr>
              <w:t>13/X</w:t>
            </w:r>
            <w:r w:rsidRPr="002225B7">
              <w:rPr>
                <w:rFonts w:eastAsia="Times New Roman"/>
                <w:b/>
                <w:color w:val="auto"/>
                <w:sz w:val="18"/>
                <w:szCs w:val="18"/>
                <w:lang w:val="es-ES_tradnl" w:eastAsia="es-ES"/>
              </w:rPr>
              <w:t>/20</w:t>
            </w:r>
            <w:r>
              <w:rPr>
                <w:rFonts w:eastAsia="Times New Roman"/>
                <w:b/>
                <w:color w:val="auto"/>
                <w:sz w:val="18"/>
                <w:szCs w:val="18"/>
                <w:lang w:val="es-ES_tradnl" w:eastAsia="es-ES"/>
              </w:rPr>
              <w:t>22</w:t>
            </w:r>
          </w:p>
        </w:tc>
      </w:tr>
    </w:tbl>
    <w:p w14:paraId="54C1AF98" w14:textId="77777777" w:rsidR="006E6D9A" w:rsidRPr="006E6D9A" w:rsidRDefault="006E6D9A" w:rsidP="006E6D9A">
      <w:pPr>
        <w:tabs>
          <w:tab w:val="left" w:pos="4678"/>
        </w:tabs>
        <w:spacing w:after="0" w:line="240" w:lineRule="auto"/>
        <w:ind w:left="11" w:right="0" w:hanging="11"/>
        <w:rPr>
          <w:b/>
          <w:color w:val="auto"/>
          <w:sz w:val="20"/>
          <w:szCs w:val="20"/>
        </w:rPr>
      </w:pPr>
      <w:bookmarkStart w:id="3" w:name="_GoBack"/>
      <w:bookmarkEnd w:id="3"/>
    </w:p>
    <w:sectPr w:rsidR="006E6D9A" w:rsidRPr="006E6D9A" w:rsidSect="00F946EA">
      <w:headerReference w:type="even" r:id="rId16"/>
      <w:headerReference w:type="default" r:id="rId17"/>
      <w:footerReference w:type="even" r:id="rId18"/>
      <w:footerReference w:type="default" r:id="rId19"/>
      <w:headerReference w:type="first" r:id="rId20"/>
      <w:footerReference w:type="first" r:id="rId21"/>
      <w:pgSz w:w="12240" w:h="15840"/>
      <w:pgMar w:top="1421"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G Omega">
    <w:altName w:val="Century Gothic"/>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BA73" w14:textId="77777777" w:rsidR="00F946EA" w:rsidRDefault="00F946E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0DC702" w14:textId="77777777" w:rsidR="00F946EA" w:rsidRDefault="00F946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3DDEF" w14:textId="5B0C4BC4" w:rsidR="00F946EA" w:rsidRPr="007B2195" w:rsidRDefault="00F946EA">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744178">
      <w:rPr>
        <w:rStyle w:val="Nmerodepgina"/>
        <w:noProof/>
      </w:rPr>
      <w:t>1</w:t>
    </w:r>
    <w:r w:rsidRPr="007B2195">
      <w:rPr>
        <w:rStyle w:val="Nmerodepgina"/>
      </w:rPr>
      <w:fldChar w:fldCharType="end"/>
    </w:r>
  </w:p>
  <w:p w14:paraId="3A15EA4C" w14:textId="77777777" w:rsidR="00F946EA" w:rsidRPr="007B2195" w:rsidRDefault="00F946EA">
    <w:pPr>
      <w:pStyle w:val="Piedepgin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89439"/>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34FCFDE2"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44178" w:rsidRPr="00744178">
          <w:rPr>
            <w:rFonts w:ascii="Arial" w:hAnsi="Arial" w:cs="Arial"/>
            <w:noProof/>
            <w:lang w:val="es-ES"/>
          </w:rPr>
          <w:t>12</w:t>
        </w:r>
        <w:r w:rsidRPr="00B24D54">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F946EA" w:rsidRPr="00E1755C" w14:paraId="5F007970" w14:textId="77777777" w:rsidTr="002223C4">
      <w:trPr>
        <w:cantSplit/>
        <w:trHeight w:val="340"/>
      </w:trPr>
      <w:tc>
        <w:tcPr>
          <w:tcW w:w="1627" w:type="dxa"/>
          <w:vMerge w:val="restart"/>
          <w:vAlign w:val="center"/>
        </w:tcPr>
        <w:p w14:paraId="6B69AB04" w14:textId="77777777" w:rsidR="00F946EA" w:rsidRPr="00E1755C" w:rsidRDefault="00F946EA" w:rsidP="002223C4">
          <w:pPr>
            <w:pStyle w:val="Encabezado"/>
            <w:rPr>
              <w:rFonts w:ascii="CG Omega" w:hAnsi="CG Omega"/>
            </w:rPr>
          </w:pPr>
          <w:r w:rsidRPr="00E1755C">
            <w:rPr>
              <w:rFonts w:ascii="CG Omega" w:hAnsi="CG Omega"/>
            </w:rPr>
            <w:object w:dxaOrig="1125" w:dyaOrig="1065" w14:anchorId="1579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53.5pt" o:ole="">
                <v:imagedata r:id="rId1" o:title=""/>
              </v:shape>
              <o:OLEObject Type="Embed" ProgID="Word.Picture.8" ShapeID="_x0000_i1025" DrawAspect="Content" ObjectID="_1727166164" r:id="rId2"/>
            </w:object>
          </w:r>
        </w:p>
      </w:tc>
      <w:tc>
        <w:tcPr>
          <w:tcW w:w="8293" w:type="dxa"/>
          <w:gridSpan w:val="2"/>
          <w:tcBorders>
            <w:bottom w:val="double" w:sz="4" w:space="0" w:color="auto"/>
          </w:tcBorders>
          <w:vAlign w:val="bottom"/>
        </w:tcPr>
        <w:p w14:paraId="4FD2A493" w14:textId="77777777" w:rsidR="00F946EA" w:rsidRPr="00E1755C" w:rsidRDefault="00F946EA" w:rsidP="002223C4">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F946EA" w:rsidRPr="00E1755C" w14:paraId="4F93812A" w14:textId="77777777" w:rsidTr="002223C4">
      <w:trPr>
        <w:cantSplit/>
        <w:trHeight w:val="337"/>
      </w:trPr>
      <w:tc>
        <w:tcPr>
          <w:tcW w:w="1627" w:type="dxa"/>
          <w:vMerge/>
        </w:tcPr>
        <w:p w14:paraId="303F95F4" w14:textId="77777777" w:rsidR="00F946EA" w:rsidRPr="00E1755C" w:rsidRDefault="00F946EA" w:rsidP="002223C4">
          <w:pPr>
            <w:pStyle w:val="Encabezado"/>
            <w:rPr>
              <w:rFonts w:ascii="CG Omega" w:hAnsi="CG Omega"/>
            </w:rPr>
          </w:pPr>
        </w:p>
      </w:tc>
      <w:tc>
        <w:tcPr>
          <w:tcW w:w="8293" w:type="dxa"/>
          <w:gridSpan w:val="2"/>
          <w:tcBorders>
            <w:top w:val="double" w:sz="4" w:space="0" w:color="auto"/>
          </w:tcBorders>
        </w:tcPr>
        <w:p w14:paraId="12688A6F" w14:textId="77777777" w:rsidR="00F946EA" w:rsidRPr="00E1755C" w:rsidRDefault="00F946EA" w:rsidP="002223C4">
          <w:pPr>
            <w:pStyle w:val="Encabezado"/>
            <w:jc w:val="right"/>
            <w:rPr>
              <w:rFonts w:ascii="Arial Narrow" w:hAnsi="Arial Narrow" w:cs="Arial"/>
              <w:sz w:val="18"/>
              <w:szCs w:val="18"/>
            </w:rPr>
          </w:pPr>
        </w:p>
      </w:tc>
    </w:tr>
    <w:tr w:rsidR="00F946EA" w:rsidRPr="00E1755C" w14:paraId="4C202072" w14:textId="77777777" w:rsidTr="002223C4">
      <w:trPr>
        <w:cantSplit/>
        <w:trHeight w:val="301"/>
      </w:trPr>
      <w:tc>
        <w:tcPr>
          <w:tcW w:w="1627" w:type="dxa"/>
          <w:vMerge/>
        </w:tcPr>
        <w:p w14:paraId="68CF14FA" w14:textId="77777777" w:rsidR="00F946EA" w:rsidRPr="00E1755C" w:rsidRDefault="00F946EA" w:rsidP="002223C4">
          <w:pPr>
            <w:pStyle w:val="Encabezado"/>
            <w:rPr>
              <w:rFonts w:ascii="CG Omega" w:hAnsi="CG Omega"/>
            </w:rPr>
          </w:pPr>
        </w:p>
      </w:tc>
      <w:tc>
        <w:tcPr>
          <w:tcW w:w="3743" w:type="dxa"/>
        </w:tcPr>
        <w:p w14:paraId="6B64AA29" w14:textId="77777777" w:rsidR="00F946EA" w:rsidRPr="00E1755C" w:rsidRDefault="00F946EA" w:rsidP="002223C4">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0FE0E3F4" w14:textId="77777777" w:rsidR="00F946EA" w:rsidRPr="00E1755C" w:rsidRDefault="00F946EA" w:rsidP="002223C4">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4195C143" w14:textId="77777777" w:rsidR="00F946EA" w:rsidRPr="00E1755C" w:rsidRDefault="00F946EA" w:rsidP="002223C4">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2923F4F8" w14:textId="77777777" w:rsidR="00F946EA" w:rsidRPr="00E1755C" w:rsidRDefault="00F946EA" w:rsidP="002223C4">
          <w:pPr>
            <w:pStyle w:val="Encabezado"/>
            <w:rPr>
              <w:rFonts w:ascii="Arial Narrow" w:hAnsi="Arial Narrow" w:cs="Arial"/>
              <w:sz w:val="18"/>
              <w:szCs w:val="18"/>
            </w:rPr>
          </w:pPr>
        </w:p>
      </w:tc>
      <w:tc>
        <w:tcPr>
          <w:tcW w:w="4550" w:type="dxa"/>
        </w:tcPr>
        <w:p w14:paraId="63798876" w14:textId="77777777" w:rsidR="00F946EA" w:rsidRPr="00E1755C" w:rsidRDefault="00F946EA" w:rsidP="002223C4">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14:paraId="487503D0" w14:textId="77777777" w:rsidR="00F946EA" w:rsidRPr="00E1755C" w:rsidRDefault="00F946EA" w:rsidP="002223C4">
          <w:pPr>
            <w:pStyle w:val="Encabezado"/>
            <w:jc w:val="right"/>
            <w:rPr>
              <w:rFonts w:ascii="Arial" w:hAnsi="Arial" w:cs="Arial"/>
              <w:i/>
              <w:iCs/>
              <w:sz w:val="18"/>
              <w:szCs w:val="18"/>
            </w:rPr>
          </w:pPr>
        </w:p>
      </w:tc>
    </w:tr>
  </w:tbl>
  <w:p w14:paraId="0789A61C" w14:textId="77777777" w:rsidR="00F946EA" w:rsidRDefault="00F946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7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715B5" w14:textId="7156A4C6" w:rsidR="00363B3B" w:rsidRDefault="00363B3B">
    <w:pPr>
      <w:spacing w:after="0" w:line="244" w:lineRule="auto"/>
      <w:ind w:left="0" w:right="0" w:firstLine="0"/>
      <w:jc w:val="center"/>
    </w:pPr>
  </w:p>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391168" w:rsidRPr="00391168" w14:paraId="16AC7B23" w14:textId="77777777" w:rsidTr="008563B8">
      <w:trPr>
        <w:cantSplit/>
        <w:trHeight w:val="358"/>
        <w:jc w:val="center"/>
      </w:trPr>
      <w:tc>
        <w:tcPr>
          <w:tcW w:w="1565" w:type="dxa"/>
          <w:vMerge w:val="restart"/>
          <w:vAlign w:val="center"/>
        </w:tcPr>
        <w:p w14:paraId="184F663E" w14:textId="77777777" w:rsidR="00391168" w:rsidRPr="00391168" w:rsidRDefault="00391168" w:rsidP="00391168">
          <w:pPr>
            <w:tabs>
              <w:tab w:val="center" w:pos="4252"/>
              <w:tab w:val="right" w:pos="8504"/>
            </w:tabs>
            <w:spacing w:after="0" w:line="240" w:lineRule="auto"/>
            <w:ind w:left="0" w:right="0" w:firstLine="0"/>
            <w:jc w:val="left"/>
            <w:rPr>
              <w:rFonts w:ascii="Times New Roman" w:eastAsia="Times New Roman" w:hAnsi="Times New Roman" w:cs="Times New Roman"/>
              <w:color w:val="auto"/>
              <w:sz w:val="18"/>
              <w:szCs w:val="18"/>
              <w:lang w:val="es-ES" w:eastAsia="es-ES"/>
            </w:rPr>
          </w:pPr>
          <w:r w:rsidRPr="00391168">
            <w:rPr>
              <w:rFonts w:ascii="Times New Roman" w:eastAsia="Times New Roman" w:hAnsi="Times New Roman" w:cs="Times New Roman"/>
              <w:color w:val="auto"/>
              <w:sz w:val="18"/>
              <w:szCs w:val="18"/>
              <w:lang w:val="es-ES" w:eastAsia="es-ES"/>
            </w:rPr>
            <w:object w:dxaOrig="1365" w:dyaOrig="1290" w14:anchorId="7DCC0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5pt;height:64.5pt" o:ole="">
                <v:imagedata r:id="rId1" o:title=""/>
              </v:shape>
              <o:OLEObject Type="Embed" ProgID="Word.Picture.8" ShapeID="_x0000_i1028" DrawAspect="Content" ObjectID="_1727166165" r:id="rId2"/>
            </w:object>
          </w:r>
        </w:p>
      </w:tc>
      <w:tc>
        <w:tcPr>
          <w:tcW w:w="8714" w:type="dxa"/>
          <w:gridSpan w:val="2"/>
          <w:tcBorders>
            <w:bottom w:val="double" w:sz="4" w:space="0" w:color="auto"/>
          </w:tcBorders>
          <w:vAlign w:val="bottom"/>
        </w:tcPr>
        <w:p w14:paraId="1461F82B" w14:textId="13116E03" w:rsidR="00391168" w:rsidRDefault="00391168" w:rsidP="00391168">
          <w:pPr>
            <w:tabs>
              <w:tab w:val="center" w:pos="4252"/>
              <w:tab w:val="center" w:pos="4419"/>
              <w:tab w:val="right" w:pos="8504"/>
              <w:tab w:val="right" w:pos="8838"/>
            </w:tabs>
            <w:spacing w:after="0" w:line="240" w:lineRule="auto"/>
            <w:ind w:left="0" w:right="0" w:firstLine="0"/>
            <w:jc w:val="right"/>
            <w:rPr>
              <w:rFonts w:eastAsia="Times New Roman"/>
              <w:b/>
              <w:bCs/>
              <w:color w:val="auto"/>
              <w:sz w:val="18"/>
              <w:szCs w:val="18"/>
              <w:lang w:val="es-ES" w:eastAsia="es-ES"/>
            </w:rPr>
          </w:pPr>
          <w:r>
            <w:rPr>
              <w:rFonts w:eastAsia="Times New Roman"/>
              <w:b/>
              <w:bCs/>
              <w:color w:val="auto"/>
              <w:sz w:val="18"/>
              <w:szCs w:val="18"/>
              <w:lang w:val="es-ES" w:eastAsia="es-ES"/>
            </w:rPr>
            <w:t xml:space="preserve">LEY ORGÁNICA DEL CENTRO DE CONCILIACIÓN </w:t>
          </w:r>
        </w:p>
        <w:p w14:paraId="07710A80" w14:textId="72893277" w:rsidR="00391168" w:rsidRPr="00391168" w:rsidRDefault="00391168" w:rsidP="00391168">
          <w:pPr>
            <w:tabs>
              <w:tab w:val="center" w:pos="4252"/>
              <w:tab w:val="center" w:pos="4419"/>
              <w:tab w:val="right" w:pos="8504"/>
              <w:tab w:val="right" w:pos="8838"/>
            </w:tabs>
            <w:spacing w:after="0" w:line="240" w:lineRule="auto"/>
            <w:ind w:left="0" w:right="0" w:firstLine="0"/>
            <w:jc w:val="right"/>
            <w:rPr>
              <w:rFonts w:ascii="Times New Roman" w:eastAsia="Times New Roman" w:hAnsi="Times New Roman" w:cs="Times New Roman"/>
              <w:b/>
              <w:bCs/>
              <w:color w:val="auto"/>
              <w:sz w:val="18"/>
              <w:szCs w:val="18"/>
              <w:lang w:val="es-ES" w:eastAsia="es-ES"/>
            </w:rPr>
          </w:pPr>
          <w:r>
            <w:rPr>
              <w:rFonts w:eastAsia="Times New Roman"/>
              <w:b/>
              <w:bCs/>
              <w:color w:val="auto"/>
              <w:sz w:val="18"/>
              <w:szCs w:val="18"/>
              <w:lang w:val="es-ES" w:eastAsia="es-ES"/>
            </w:rPr>
            <w:t xml:space="preserve">LABORAL DEL </w:t>
          </w:r>
          <w:r w:rsidRPr="00391168">
            <w:rPr>
              <w:rFonts w:eastAsia="Times New Roman"/>
              <w:b/>
              <w:bCs/>
              <w:color w:val="auto"/>
              <w:sz w:val="18"/>
              <w:szCs w:val="18"/>
              <w:lang w:val="es-ES" w:eastAsia="es-ES"/>
            </w:rPr>
            <w:t>ESTADO DE YUCATÁN</w:t>
          </w:r>
        </w:p>
      </w:tc>
    </w:tr>
    <w:tr w:rsidR="00391168" w:rsidRPr="00391168" w14:paraId="088827A3" w14:textId="77777777" w:rsidTr="008563B8">
      <w:trPr>
        <w:cantSplit/>
        <w:trHeight w:val="54"/>
        <w:jc w:val="center"/>
      </w:trPr>
      <w:tc>
        <w:tcPr>
          <w:tcW w:w="1565" w:type="dxa"/>
          <w:vMerge/>
        </w:tcPr>
        <w:p w14:paraId="71FCAEC0" w14:textId="77777777" w:rsidR="00391168" w:rsidRPr="00391168" w:rsidRDefault="00391168" w:rsidP="00391168">
          <w:pPr>
            <w:tabs>
              <w:tab w:val="center" w:pos="4252"/>
              <w:tab w:val="right" w:pos="8504"/>
            </w:tabs>
            <w:spacing w:after="0" w:line="240" w:lineRule="auto"/>
            <w:ind w:left="0" w:right="0" w:firstLine="0"/>
            <w:jc w:val="left"/>
            <w:rPr>
              <w:rFonts w:ascii="Times New Roman" w:eastAsia="Times New Roman" w:hAnsi="Times New Roman" w:cs="Times New Roman"/>
              <w:color w:val="auto"/>
              <w:sz w:val="18"/>
              <w:szCs w:val="18"/>
              <w:lang w:val="es-ES" w:eastAsia="es-ES"/>
            </w:rPr>
          </w:pPr>
        </w:p>
      </w:tc>
      <w:tc>
        <w:tcPr>
          <w:tcW w:w="8714" w:type="dxa"/>
          <w:gridSpan w:val="2"/>
          <w:tcBorders>
            <w:top w:val="double" w:sz="4" w:space="0" w:color="auto"/>
          </w:tcBorders>
        </w:tcPr>
        <w:p w14:paraId="05C8EF12" w14:textId="77777777" w:rsidR="00391168" w:rsidRPr="00391168" w:rsidRDefault="00391168" w:rsidP="00391168">
          <w:pPr>
            <w:tabs>
              <w:tab w:val="center" w:pos="4252"/>
              <w:tab w:val="right" w:pos="8504"/>
            </w:tabs>
            <w:spacing w:after="0" w:line="240" w:lineRule="auto"/>
            <w:ind w:left="0" w:right="0" w:firstLine="0"/>
            <w:jc w:val="right"/>
            <w:rPr>
              <w:rFonts w:ascii="Times New Roman" w:eastAsia="Times New Roman" w:hAnsi="Times New Roman" w:cs="Times New Roman"/>
              <w:color w:val="auto"/>
              <w:sz w:val="18"/>
              <w:szCs w:val="18"/>
              <w:lang w:val="es-ES" w:eastAsia="es-ES"/>
            </w:rPr>
          </w:pPr>
        </w:p>
      </w:tc>
    </w:tr>
    <w:tr w:rsidR="00391168" w:rsidRPr="00391168" w14:paraId="368060A6" w14:textId="77777777" w:rsidTr="008563B8">
      <w:trPr>
        <w:cantSplit/>
        <w:trHeight w:val="317"/>
        <w:jc w:val="center"/>
      </w:trPr>
      <w:tc>
        <w:tcPr>
          <w:tcW w:w="1565" w:type="dxa"/>
          <w:vMerge/>
        </w:tcPr>
        <w:p w14:paraId="6A653E20" w14:textId="77777777" w:rsidR="00391168" w:rsidRPr="00391168" w:rsidRDefault="00391168" w:rsidP="00391168">
          <w:pPr>
            <w:tabs>
              <w:tab w:val="center" w:pos="4252"/>
              <w:tab w:val="right" w:pos="8504"/>
            </w:tabs>
            <w:spacing w:after="0" w:line="240" w:lineRule="auto"/>
            <w:ind w:left="0" w:right="0" w:firstLine="0"/>
            <w:jc w:val="left"/>
            <w:rPr>
              <w:rFonts w:ascii="Times New Roman" w:eastAsia="Times New Roman" w:hAnsi="Times New Roman" w:cs="Times New Roman"/>
              <w:color w:val="auto"/>
              <w:sz w:val="18"/>
              <w:szCs w:val="18"/>
              <w:lang w:val="es-ES" w:eastAsia="es-ES"/>
            </w:rPr>
          </w:pPr>
        </w:p>
      </w:tc>
      <w:tc>
        <w:tcPr>
          <w:tcW w:w="4453" w:type="dxa"/>
        </w:tcPr>
        <w:p w14:paraId="490D4E61" w14:textId="77777777" w:rsidR="00391168" w:rsidRPr="00391168" w:rsidRDefault="00391168" w:rsidP="00391168">
          <w:pPr>
            <w:tabs>
              <w:tab w:val="center" w:pos="4252"/>
              <w:tab w:val="right" w:pos="8504"/>
            </w:tabs>
            <w:spacing w:after="0" w:line="240" w:lineRule="auto"/>
            <w:ind w:left="0" w:right="0" w:firstLine="0"/>
            <w:jc w:val="left"/>
            <w:rPr>
              <w:rFonts w:ascii="Times New Roman" w:eastAsia="Times New Roman" w:hAnsi="Times New Roman" w:cs="Times New Roman"/>
              <w:b/>
              <w:bCs/>
              <w:color w:val="auto"/>
              <w:sz w:val="18"/>
              <w:szCs w:val="18"/>
              <w:lang w:val="es-ES" w:eastAsia="es-ES"/>
            </w:rPr>
          </w:pPr>
          <w:r w:rsidRPr="00391168">
            <w:rPr>
              <w:rFonts w:ascii="Times New Roman" w:eastAsia="Times New Roman" w:hAnsi="Times New Roman" w:cs="Times New Roman"/>
              <w:b/>
              <w:bCs/>
              <w:color w:val="auto"/>
              <w:sz w:val="18"/>
              <w:szCs w:val="18"/>
              <w:lang w:val="es-ES" w:eastAsia="es-ES"/>
            </w:rPr>
            <w:t>H. Congreso del Estado de Yucatán</w:t>
          </w:r>
        </w:p>
        <w:p w14:paraId="1E84C9A4" w14:textId="77777777" w:rsidR="00391168" w:rsidRPr="00391168" w:rsidRDefault="00391168" w:rsidP="00391168">
          <w:pPr>
            <w:tabs>
              <w:tab w:val="center" w:pos="4252"/>
              <w:tab w:val="right" w:pos="8504"/>
            </w:tabs>
            <w:spacing w:after="0" w:line="240" w:lineRule="auto"/>
            <w:ind w:left="-4" w:right="0" w:firstLine="0"/>
            <w:jc w:val="left"/>
            <w:rPr>
              <w:rFonts w:ascii="Arial Narrow" w:eastAsia="Times New Roman" w:hAnsi="Arial Narrow" w:cs="Times New Roman"/>
              <w:color w:val="auto"/>
              <w:sz w:val="18"/>
              <w:szCs w:val="18"/>
              <w:lang w:val="es-ES" w:eastAsia="es-ES"/>
            </w:rPr>
          </w:pPr>
          <w:r w:rsidRPr="00391168">
            <w:rPr>
              <w:rFonts w:ascii="Arial Narrow" w:eastAsia="Times New Roman" w:hAnsi="Arial Narrow" w:cs="Times New Roman"/>
              <w:color w:val="auto"/>
              <w:sz w:val="18"/>
              <w:szCs w:val="18"/>
              <w:lang w:val="es-ES" w:eastAsia="es-ES"/>
            </w:rPr>
            <w:t>Secretaria General del Poder Legislativo</w:t>
          </w:r>
        </w:p>
        <w:p w14:paraId="6738495B" w14:textId="77777777" w:rsidR="00391168" w:rsidRPr="00391168" w:rsidRDefault="00391168" w:rsidP="00391168">
          <w:pPr>
            <w:tabs>
              <w:tab w:val="center" w:pos="4252"/>
              <w:tab w:val="right" w:pos="8504"/>
            </w:tabs>
            <w:spacing w:after="0" w:line="240" w:lineRule="auto"/>
            <w:ind w:left="-4" w:right="0" w:firstLine="0"/>
            <w:jc w:val="left"/>
            <w:rPr>
              <w:rFonts w:ascii="Arial Narrow" w:eastAsia="Times New Roman" w:hAnsi="Arial Narrow" w:cs="Times New Roman"/>
              <w:color w:val="auto"/>
              <w:sz w:val="18"/>
              <w:szCs w:val="18"/>
              <w:lang w:val="es-ES" w:eastAsia="es-ES"/>
            </w:rPr>
          </w:pPr>
          <w:r w:rsidRPr="00391168">
            <w:rPr>
              <w:rFonts w:ascii="Arial Narrow" w:eastAsia="Times New Roman" w:hAnsi="Arial Narrow" w:cs="Times New Roman"/>
              <w:color w:val="auto"/>
              <w:sz w:val="18"/>
              <w:szCs w:val="18"/>
              <w:lang w:val="es-ES" w:eastAsia="es-ES"/>
            </w:rPr>
            <w:t>Unidad de Servicios Técnico-Legislativos</w:t>
          </w:r>
        </w:p>
        <w:p w14:paraId="75630B69" w14:textId="77777777" w:rsidR="00391168" w:rsidRPr="00391168" w:rsidRDefault="00391168" w:rsidP="00391168">
          <w:pPr>
            <w:tabs>
              <w:tab w:val="center" w:pos="4252"/>
              <w:tab w:val="right" w:pos="8504"/>
            </w:tabs>
            <w:spacing w:after="0" w:line="240" w:lineRule="auto"/>
            <w:ind w:left="0" w:right="0" w:firstLine="0"/>
            <w:jc w:val="left"/>
            <w:rPr>
              <w:rFonts w:ascii="Times New Roman" w:eastAsia="Times New Roman" w:hAnsi="Times New Roman" w:cs="Times New Roman"/>
              <w:color w:val="auto"/>
              <w:sz w:val="18"/>
              <w:szCs w:val="18"/>
              <w:lang w:val="es-ES" w:eastAsia="es-ES"/>
            </w:rPr>
          </w:pPr>
        </w:p>
      </w:tc>
      <w:tc>
        <w:tcPr>
          <w:tcW w:w="4261" w:type="dxa"/>
        </w:tcPr>
        <w:p w14:paraId="73B9B5CD" w14:textId="3299155B" w:rsidR="00391168" w:rsidRPr="00391168" w:rsidRDefault="00391168" w:rsidP="002225B7">
          <w:pPr>
            <w:tabs>
              <w:tab w:val="center" w:pos="4252"/>
              <w:tab w:val="right" w:pos="8504"/>
            </w:tabs>
            <w:spacing w:after="0" w:line="240" w:lineRule="auto"/>
            <w:ind w:left="0" w:right="0" w:firstLine="0"/>
            <w:jc w:val="right"/>
            <w:rPr>
              <w:rFonts w:ascii="Times New Roman" w:eastAsia="Times New Roman" w:hAnsi="Times New Roman" w:cs="Times New Roman"/>
              <w:i/>
              <w:iCs/>
              <w:color w:val="auto"/>
              <w:sz w:val="18"/>
              <w:szCs w:val="18"/>
              <w:lang w:val="es-ES" w:eastAsia="es-ES"/>
            </w:rPr>
          </w:pPr>
          <w:r w:rsidRPr="00391168">
            <w:rPr>
              <w:rFonts w:ascii="Times New Roman" w:eastAsia="Times New Roman" w:hAnsi="Times New Roman" w:cs="Times New Roman"/>
              <w:i/>
              <w:iCs/>
              <w:color w:val="181818"/>
              <w:sz w:val="18"/>
              <w:szCs w:val="18"/>
              <w:lang w:val="es-ES" w:eastAsia="es-ES"/>
            </w:rPr>
            <w:t xml:space="preserve">Publicada en el  D.O. </w:t>
          </w:r>
          <w:r w:rsidR="002225B7">
            <w:rPr>
              <w:rFonts w:ascii="Times New Roman" w:eastAsia="Times New Roman" w:hAnsi="Times New Roman" w:cs="Times New Roman"/>
              <w:i/>
              <w:iCs/>
              <w:color w:val="181818"/>
              <w:sz w:val="18"/>
              <w:szCs w:val="18"/>
              <w:lang w:val="es-ES" w:eastAsia="es-ES"/>
            </w:rPr>
            <w:t>13</w:t>
          </w:r>
          <w:r w:rsidRPr="00391168">
            <w:rPr>
              <w:rFonts w:ascii="Times New Roman" w:eastAsia="Times New Roman" w:hAnsi="Times New Roman" w:cs="Times New Roman"/>
              <w:i/>
              <w:iCs/>
              <w:color w:val="181818"/>
              <w:sz w:val="18"/>
              <w:szCs w:val="18"/>
              <w:lang w:val="es-ES" w:eastAsia="es-ES"/>
            </w:rPr>
            <w:t xml:space="preserve"> de </w:t>
          </w:r>
          <w:r w:rsidR="002225B7">
            <w:rPr>
              <w:rFonts w:ascii="Times New Roman" w:eastAsia="Times New Roman" w:hAnsi="Times New Roman" w:cs="Times New Roman"/>
              <w:i/>
              <w:iCs/>
              <w:color w:val="181818"/>
              <w:sz w:val="18"/>
              <w:szCs w:val="18"/>
              <w:lang w:val="es-ES" w:eastAsia="es-ES"/>
            </w:rPr>
            <w:t>octubre</w:t>
          </w:r>
          <w:r w:rsidRPr="00391168">
            <w:rPr>
              <w:rFonts w:ascii="Times New Roman" w:eastAsia="Times New Roman" w:hAnsi="Times New Roman" w:cs="Times New Roman"/>
              <w:i/>
              <w:iCs/>
              <w:color w:val="181818"/>
              <w:sz w:val="18"/>
              <w:szCs w:val="18"/>
              <w:lang w:val="es-ES" w:eastAsia="es-ES"/>
            </w:rPr>
            <w:t xml:space="preserve"> de 20</w:t>
          </w:r>
          <w:r>
            <w:rPr>
              <w:rFonts w:ascii="Times New Roman" w:eastAsia="Times New Roman" w:hAnsi="Times New Roman" w:cs="Times New Roman"/>
              <w:i/>
              <w:iCs/>
              <w:color w:val="181818"/>
              <w:sz w:val="18"/>
              <w:szCs w:val="18"/>
              <w:lang w:val="es-ES" w:eastAsia="es-ES"/>
            </w:rPr>
            <w:t>2</w:t>
          </w:r>
          <w:r w:rsidR="002225B7">
            <w:rPr>
              <w:rFonts w:ascii="Times New Roman" w:eastAsia="Times New Roman" w:hAnsi="Times New Roman" w:cs="Times New Roman"/>
              <w:i/>
              <w:iCs/>
              <w:color w:val="181818"/>
              <w:sz w:val="18"/>
              <w:szCs w:val="18"/>
              <w:lang w:val="es-ES" w:eastAsia="es-ES"/>
            </w:rPr>
            <w:t>2</w:t>
          </w:r>
        </w:p>
      </w:tc>
    </w:tr>
  </w:tbl>
  <w:p w14:paraId="1037E0C5" w14:textId="0B75EE20" w:rsidR="00363B3B" w:rsidRDefault="00363B3B" w:rsidP="002225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7577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39A"/>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9C7"/>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4B7"/>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B62F4"/>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25B7"/>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55D"/>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644"/>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1DD9"/>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168"/>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2BB"/>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5F9"/>
    <w:rsid w:val="00422942"/>
    <w:rsid w:val="004230F8"/>
    <w:rsid w:val="004238C2"/>
    <w:rsid w:val="00425053"/>
    <w:rsid w:val="00425BE0"/>
    <w:rsid w:val="00426E69"/>
    <w:rsid w:val="00430306"/>
    <w:rsid w:val="0043074A"/>
    <w:rsid w:val="00431985"/>
    <w:rsid w:val="00431E08"/>
    <w:rsid w:val="00432692"/>
    <w:rsid w:val="004344BD"/>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BD6"/>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105"/>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9A9"/>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15C"/>
    <w:rsid w:val="004F5445"/>
    <w:rsid w:val="004F6FF3"/>
    <w:rsid w:val="004F7F21"/>
    <w:rsid w:val="005008E9"/>
    <w:rsid w:val="005009C5"/>
    <w:rsid w:val="00503B28"/>
    <w:rsid w:val="00503DBD"/>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536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6D9A"/>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4178"/>
    <w:rsid w:val="0074550A"/>
    <w:rsid w:val="00745EB0"/>
    <w:rsid w:val="007476B0"/>
    <w:rsid w:val="007508BB"/>
    <w:rsid w:val="0075174F"/>
    <w:rsid w:val="00751EB8"/>
    <w:rsid w:val="00752F0E"/>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BF8"/>
    <w:rsid w:val="00790C03"/>
    <w:rsid w:val="00791A4E"/>
    <w:rsid w:val="00791D54"/>
    <w:rsid w:val="00792127"/>
    <w:rsid w:val="007933EB"/>
    <w:rsid w:val="00795FE5"/>
    <w:rsid w:val="00797A26"/>
    <w:rsid w:val="007A0535"/>
    <w:rsid w:val="007A0FC6"/>
    <w:rsid w:val="007A2E9B"/>
    <w:rsid w:val="007A4545"/>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566"/>
    <w:rsid w:val="007E4843"/>
    <w:rsid w:val="007E4E3E"/>
    <w:rsid w:val="007E50B6"/>
    <w:rsid w:val="007E60DE"/>
    <w:rsid w:val="007F05D4"/>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7FF"/>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25445"/>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75643"/>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BEC"/>
    <w:rsid w:val="009F0F21"/>
    <w:rsid w:val="009F219B"/>
    <w:rsid w:val="009F2741"/>
    <w:rsid w:val="009F2A55"/>
    <w:rsid w:val="009F37ED"/>
    <w:rsid w:val="009F43A4"/>
    <w:rsid w:val="009F47CE"/>
    <w:rsid w:val="009F4E79"/>
    <w:rsid w:val="009F696F"/>
    <w:rsid w:val="009F73CC"/>
    <w:rsid w:val="009F7A01"/>
    <w:rsid w:val="00A00FAB"/>
    <w:rsid w:val="00A03147"/>
    <w:rsid w:val="00A0363F"/>
    <w:rsid w:val="00A03BA4"/>
    <w:rsid w:val="00A03C05"/>
    <w:rsid w:val="00A03D4F"/>
    <w:rsid w:val="00A04B83"/>
    <w:rsid w:val="00A051CC"/>
    <w:rsid w:val="00A056D3"/>
    <w:rsid w:val="00A05709"/>
    <w:rsid w:val="00A06B2E"/>
    <w:rsid w:val="00A133A2"/>
    <w:rsid w:val="00A13E67"/>
    <w:rsid w:val="00A17876"/>
    <w:rsid w:val="00A17A37"/>
    <w:rsid w:val="00A17F1C"/>
    <w:rsid w:val="00A203E7"/>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578B9"/>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4EE6"/>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70D"/>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357"/>
    <w:rsid w:val="00BC3DBC"/>
    <w:rsid w:val="00BC4DA6"/>
    <w:rsid w:val="00BC4FB1"/>
    <w:rsid w:val="00BC6BE5"/>
    <w:rsid w:val="00BC70AA"/>
    <w:rsid w:val="00BD0C54"/>
    <w:rsid w:val="00BD27D1"/>
    <w:rsid w:val="00BD2A88"/>
    <w:rsid w:val="00BD314C"/>
    <w:rsid w:val="00BD3C8F"/>
    <w:rsid w:val="00BD4C86"/>
    <w:rsid w:val="00BD5173"/>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0270"/>
    <w:rsid w:val="00C1138B"/>
    <w:rsid w:val="00C12679"/>
    <w:rsid w:val="00C127A7"/>
    <w:rsid w:val="00C12FB6"/>
    <w:rsid w:val="00C1511E"/>
    <w:rsid w:val="00C16047"/>
    <w:rsid w:val="00C160BF"/>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1EF"/>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36C"/>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5EB2"/>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5372"/>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327F"/>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173"/>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6B1F"/>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812"/>
    <w:rsid w:val="00E73A9C"/>
    <w:rsid w:val="00E74BA7"/>
    <w:rsid w:val="00E76444"/>
    <w:rsid w:val="00E772C5"/>
    <w:rsid w:val="00E81379"/>
    <w:rsid w:val="00E81617"/>
    <w:rsid w:val="00E818EC"/>
    <w:rsid w:val="00E8384B"/>
    <w:rsid w:val="00E84921"/>
    <w:rsid w:val="00E8504F"/>
    <w:rsid w:val="00E852BA"/>
    <w:rsid w:val="00E854E9"/>
    <w:rsid w:val="00E859B3"/>
    <w:rsid w:val="00E85C4F"/>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0C9"/>
    <w:rsid w:val="00F8351C"/>
    <w:rsid w:val="00F83EE6"/>
    <w:rsid w:val="00F859AD"/>
    <w:rsid w:val="00F86146"/>
    <w:rsid w:val="00F865DD"/>
    <w:rsid w:val="00F86BAA"/>
    <w:rsid w:val="00F8780B"/>
    <w:rsid w:val="00F930AB"/>
    <w:rsid w:val="00F93F04"/>
    <w:rsid w:val="00F946EA"/>
    <w:rsid w:val="00F9653E"/>
    <w:rsid w:val="00FA1231"/>
    <w:rsid w:val="00FA1961"/>
    <w:rsid w:val="00FA1EE5"/>
    <w:rsid w:val="00FA63E2"/>
    <w:rsid w:val="00FA6C49"/>
    <w:rsid w:val="00FA6C63"/>
    <w:rsid w:val="00FA7926"/>
    <w:rsid w:val="00FA7A52"/>
    <w:rsid w:val="00FB2914"/>
    <w:rsid w:val="00FB2BB7"/>
    <w:rsid w:val="00FB3912"/>
    <w:rsid w:val="00FB5A87"/>
    <w:rsid w:val="00FB633D"/>
    <w:rsid w:val="00FB69A8"/>
    <w:rsid w:val="00FB6DA0"/>
    <w:rsid w:val="00FC12C2"/>
    <w:rsid w:val="00FC16CA"/>
    <w:rsid w:val="00FC1DB1"/>
    <w:rsid w:val="00FC282E"/>
    <w:rsid w:val="00FC2CB4"/>
    <w:rsid w:val="00FC4DB6"/>
    <w:rsid w:val="00FC6E75"/>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4FEA"/>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styleId="Nmerodepgina">
    <w:name w:val="page number"/>
    <w:basedOn w:val="Fuentedeprrafopredeter"/>
    <w:rsid w:val="00F9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C1A3-EFBC-4703-8930-AC0367BC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3512</Words>
  <Characters>19318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5</cp:revision>
  <cp:lastPrinted>2022-01-26T17:11:00Z</cp:lastPrinted>
  <dcterms:created xsi:type="dcterms:W3CDTF">2022-10-13T14:49:00Z</dcterms:created>
  <dcterms:modified xsi:type="dcterms:W3CDTF">2022-10-13T16:36:00Z</dcterms:modified>
</cp:coreProperties>
</file>